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7A7D1388" w:rsidP="7743B065" w:rsidRDefault="7A7D1388" w14:paraId="41E4C7EB" w14:textId="33180BD2">
      <w:pPr>
        <w:pStyle w:val="Heading1"/>
        <w:bidi w:val="0"/>
        <w:spacing w:before="322" w:beforeAutospacing="off" w:after="322" w:afterAutospacing="off"/>
        <w:jc w:val="center"/>
        <w:rPr>
          <w:rFonts w:ascii="Century Gothic" w:hAnsi="Century Gothic" w:eastAsia="Century Gothic" w:cs="Century Gothic"/>
          <w:b w:val="1"/>
          <w:bCs w:val="1"/>
          <w:noProof w:val="0"/>
          <w:sz w:val="48"/>
          <w:szCs w:val="48"/>
          <w:highlight w:val="yellow"/>
          <w:lang w:val="es-MX"/>
        </w:rPr>
      </w:pPr>
      <w:r w:rsidRPr="7743B065" w:rsidR="2EE322B6">
        <w:rPr>
          <w:rFonts w:ascii="Century Gothic" w:hAnsi="Century Gothic" w:eastAsia="Century Gothic" w:cs="Century Gothic"/>
          <w:b w:val="1"/>
          <w:bCs w:val="1"/>
          <w:noProof w:val="0"/>
          <w:sz w:val="48"/>
          <w:szCs w:val="48"/>
          <w:lang w:val="es-MX"/>
        </w:rPr>
        <w:t>New Hampshire</w:t>
      </w:r>
      <w:r w:rsidRPr="7743B065" w:rsidR="2EE322B6">
        <w:rPr>
          <w:rFonts w:ascii="Century Gothic" w:hAnsi="Century Gothic" w:eastAsia="Century Gothic" w:cs="Century Gothic"/>
          <w:b w:val="1"/>
          <w:bCs w:val="1"/>
          <w:noProof w:val="0"/>
          <w:sz w:val="48"/>
          <w:szCs w:val="48"/>
          <w:lang w:val="es-MX"/>
        </w:rPr>
        <w:t xml:space="preserve">: </w:t>
      </w:r>
      <w:r w:rsidRPr="7743B065" w:rsidR="2EE322B6">
        <w:rPr>
          <w:rFonts w:ascii="Century Gothic" w:hAnsi="Century Gothic" w:eastAsia="Century Gothic" w:cs="Century Gothic"/>
          <w:b w:val="1"/>
          <w:bCs w:val="1"/>
          <w:noProof w:val="0"/>
          <w:sz w:val="48"/>
          <w:szCs w:val="48"/>
          <w:lang w:val="es-MX"/>
        </w:rPr>
        <w:t>el pequeño estado que conquistó Hollywo</w:t>
      </w:r>
      <w:r w:rsidRPr="7743B065" w:rsidR="2EE322B6">
        <w:rPr>
          <w:rFonts w:ascii="Century Gothic" w:hAnsi="Century Gothic" w:eastAsia="Century Gothic" w:cs="Century Gothic"/>
          <w:b w:val="1"/>
          <w:bCs w:val="1"/>
          <w:noProof w:val="0"/>
          <w:sz w:val="48"/>
          <w:szCs w:val="48"/>
          <w:lang w:val="es-MX"/>
        </w:rPr>
        <w:t xml:space="preserve">od </w:t>
      </w:r>
    </w:p>
    <w:p w:rsidR="7A7D1388" w:rsidP="0ACEF756" w:rsidRDefault="7A7D1388" w14:paraId="535A37A8" w14:textId="6FF5016E">
      <w:pPr>
        <w:pStyle w:val="Normal"/>
        <w:bidi w:val="0"/>
        <w:spacing w:before="240" w:beforeAutospacing="off" w:after="240" w:afterAutospacing="off"/>
        <w:jc w:val="both"/>
      </w:pPr>
      <w:r w:rsidRPr="7743B065" w:rsidR="42546824">
        <w:rPr>
          <w:rFonts w:ascii="Century Gothic" w:hAnsi="Century Gothic" w:eastAsia="Century Gothic" w:cs="Century Gothic"/>
          <w:i w:val="1"/>
          <w:iCs w:val="1"/>
          <w:noProof w:val="0"/>
          <w:sz w:val="22"/>
          <w:szCs w:val="22"/>
          <w:lang w:val="es-MX"/>
        </w:rPr>
        <w:t>Entre lagos que parecen diseñados para el cine, pueblos con</w:t>
      </w:r>
      <w:r w:rsidRPr="7743B065" w:rsidR="13109283">
        <w:rPr>
          <w:rFonts w:ascii="Century Gothic" w:hAnsi="Century Gothic" w:eastAsia="Century Gothic" w:cs="Century Gothic"/>
          <w:i w:val="1"/>
          <w:iCs w:val="1"/>
          <w:noProof w:val="0"/>
          <w:sz w:val="22"/>
          <w:szCs w:val="22"/>
          <w:lang w:val="es-MX"/>
        </w:rPr>
        <w:t xml:space="preserve"> el clásico</w:t>
      </w:r>
      <w:r w:rsidRPr="7743B065" w:rsidR="42546824">
        <w:rPr>
          <w:rFonts w:ascii="Century Gothic" w:hAnsi="Century Gothic" w:eastAsia="Century Gothic" w:cs="Century Gothic"/>
          <w:i w:val="1"/>
          <w:iCs w:val="1"/>
          <w:noProof w:val="0"/>
          <w:sz w:val="22"/>
          <w:szCs w:val="22"/>
          <w:lang w:val="es-MX"/>
        </w:rPr>
        <w:t xml:space="preserve"> encanto de Nueva Inglaterra y refugios elegidos por estrellas como Drew Barrymore, Jimmy Fallon, Adam Sandler y Steven Tyler, </w:t>
      </w:r>
      <w:r w:rsidRPr="7743B065" w:rsidR="42546824">
        <w:rPr>
          <w:rFonts w:ascii="Century Gothic" w:hAnsi="Century Gothic" w:eastAsia="Century Gothic" w:cs="Century Gothic"/>
          <w:i w:val="1"/>
          <w:iCs w:val="1"/>
          <w:noProof w:val="0"/>
          <w:sz w:val="22"/>
          <w:szCs w:val="22"/>
          <w:lang w:val="es-MX"/>
        </w:rPr>
        <w:t>New Hampshire</w:t>
      </w:r>
      <w:r w:rsidRPr="7743B065" w:rsidR="42546824">
        <w:rPr>
          <w:rFonts w:ascii="Century Gothic" w:hAnsi="Century Gothic" w:eastAsia="Century Gothic" w:cs="Century Gothic"/>
          <w:i w:val="1"/>
          <w:iCs w:val="1"/>
          <w:noProof w:val="0"/>
          <w:sz w:val="22"/>
          <w:szCs w:val="22"/>
          <w:lang w:val="es-MX"/>
        </w:rPr>
        <w:t xml:space="preserve"> demuestra que no hace falta ocupar demasiado espacio en el mapa para tener una historia digna de la pantalla grande.</w:t>
      </w:r>
    </w:p>
    <w:p w:rsidR="7BAC7014" w:rsidP="7743B065" w:rsidRDefault="7BAC7014" w14:paraId="4C11ADB0" w14:textId="36CF0D7D">
      <w:pPr>
        <w:spacing w:before="240" w:beforeAutospacing="off" w:after="240" w:afterAutospacing="off"/>
        <w:jc w:val="both"/>
      </w:pPr>
      <w:r w:rsidRPr="7743B065" w:rsidR="7BAC7014">
        <w:rPr>
          <w:rFonts w:ascii="Century Gothic" w:hAnsi="Century Gothic" w:eastAsia="Century Gothic" w:cs="Century Gothic"/>
          <w:noProof w:val="0"/>
          <w:sz w:val="22"/>
          <w:szCs w:val="22"/>
          <w:lang w:val="es-MX"/>
        </w:rPr>
        <w:t xml:space="preserve">En el noreste de Estados Unidos existe un lugar donde las montañas se reflejan en lagos cristalinos, las calles conservan fachadas </w:t>
      </w:r>
      <w:r w:rsidRPr="7743B065" w:rsidR="7BAC7014">
        <w:rPr>
          <w:rFonts w:ascii="Century Gothic" w:hAnsi="Century Gothic" w:eastAsia="Century Gothic" w:cs="Century Gothic"/>
          <w:noProof w:val="0"/>
          <w:sz w:val="22"/>
          <w:szCs w:val="22"/>
          <w:lang w:val="es-MX"/>
        </w:rPr>
        <w:t xml:space="preserve">de ladrillo y los bosques cambian de verde a tonalidades carmesí y doradas con la llegada del otoño. </w:t>
      </w:r>
      <w:hyperlink r:id="R0d35404857164114">
        <w:r w:rsidRPr="7743B065" w:rsidR="7BAC7014">
          <w:rPr>
            <w:rStyle w:val="Hyperlink"/>
            <w:rFonts w:ascii="Century Gothic" w:hAnsi="Century Gothic" w:eastAsia="Century Gothic" w:cs="Century Gothic"/>
            <w:b w:val="1"/>
            <w:bCs w:val="1"/>
            <w:noProof w:val="0"/>
            <w:sz w:val="22"/>
            <w:szCs w:val="22"/>
            <w:lang w:val="es-MX"/>
          </w:rPr>
          <w:t>New Hampshire</w:t>
        </w:r>
      </w:hyperlink>
      <w:r w:rsidRPr="7743B065" w:rsidR="7BAC7014">
        <w:rPr>
          <w:rFonts w:ascii="Century Gothic" w:hAnsi="Century Gothic" w:eastAsia="Century Gothic" w:cs="Century Gothic"/>
          <w:noProof w:val="0"/>
          <w:sz w:val="22"/>
          <w:szCs w:val="22"/>
          <w:lang w:val="es-MX"/>
        </w:rPr>
        <w:t xml:space="preserve"> es uno de los estados más pequeños del país, pero sus </w:t>
      </w:r>
      <w:r w:rsidRPr="7743B065" w:rsidR="7BAC7014">
        <w:rPr>
          <w:rFonts w:ascii="Century Gothic" w:hAnsi="Century Gothic" w:eastAsia="Century Gothic" w:cs="Century Gothic"/>
          <w:noProof w:val="0"/>
          <w:sz w:val="22"/>
          <w:szCs w:val="22"/>
          <w:lang w:val="es-MX"/>
        </w:rPr>
        <w:t>paisajes poseen una cualidad cinematográfica difícil de ignorar.</w:t>
      </w:r>
    </w:p>
    <w:p w:rsidR="7BAC7014" w:rsidP="7743B065" w:rsidRDefault="7BAC7014" w14:paraId="0450F77A" w14:textId="3BC33C01">
      <w:pPr>
        <w:bidi w:val="0"/>
        <w:spacing w:before="240" w:beforeAutospacing="off" w:after="240" w:afterAutospacing="off"/>
        <w:jc w:val="both"/>
      </w:pPr>
      <w:r w:rsidRPr="7743B065" w:rsidR="7BAC7014">
        <w:rPr>
          <w:rFonts w:ascii="Century Gothic" w:hAnsi="Century Gothic" w:eastAsia="Century Gothic" w:cs="Century Gothic"/>
          <w:noProof w:val="0"/>
          <w:sz w:val="22"/>
          <w:szCs w:val="22"/>
          <w:lang w:val="es-MX"/>
        </w:rPr>
        <w:t xml:space="preserve">Su belleza natural ha servido como escenario para películas como </w:t>
      </w:r>
      <w:r w:rsidRPr="7743B065" w:rsidR="7BAC7014">
        <w:rPr>
          <w:rFonts w:ascii="Century Gothic" w:hAnsi="Century Gothic" w:eastAsia="Century Gothic" w:cs="Century Gothic"/>
          <w:i w:val="1"/>
          <w:iCs w:val="1"/>
          <w:noProof w:val="0"/>
          <w:sz w:val="22"/>
          <w:szCs w:val="22"/>
          <w:lang w:val="es-MX"/>
        </w:rPr>
        <w:t>Jumanji</w:t>
      </w:r>
      <w:r w:rsidRPr="7743B065" w:rsidR="7BAC7014">
        <w:rPr>
          <w:rFonts w:ascii="Century Gothic" w:hAnsi="Century Gothic" w:eastAsia="Century Gothic" w:cs="Century Gothic"/>
          <w:noProof w:val="0"/>
          <w:sz w:val="22"/>
          <w:szCs w:val="22"/>
          <w:lang w:val="es-MX"/>
        </w:rPr>
        <w:t xml:space="preserve">, </w:t>
      </w:r>
      <w:r w:rsidRPr="7743B065" w:rsidR="7BAC7014">
        <w:rPr>
          <w:rFonts w:ascii="Century Gothic" w:hAnsi="Century Gothic" w:eastAsia="Century Gothic" w:cs="Century Gothic"/>
          <w:i w:val="1"/>
          <w:iCs w:val="1"/>
          <w:noProof w:val="0"/>
          <w:sz w:val="22"/>
          <w:szCs w:val="22"/>
          <w:lang w:val="es-MX"/>
        </w:rPr>
        <w:t>The Good Son</w:t>
      </w:r>
      <w:r w:rsidRPr="7743B065" w:rsidR="7BAC7014">
        <w:rPr>
          <w:rFonts w:ascii="Century Gothic" w:hAnsi="Century Gothic" w:eastAsia="Century Gothic" w:cs="Century Gothic"/>
          <w:noProof w:val="0"/>
          <w:sz w:val="22"/>
          <w:szCs w:val="22"/>
          <w:lang w:val="es-MX"/>
        </w:rPr>
        <w:t xml:space="preserve"> y </w:t>
      </w:r>
      <w:r w:rsidRPr="7743B065" w:rsidR="7BAC7014">
        <w:rPr>
          <w:rFonts w:ascii="Century Gothic" w:hAnsi="Century Gothic" w:eastAsia="Century Gothic" w:cs="Century Gothic"/>
          <w:i w:val="1"/>
          <w:iCs w:val="1"/>
          <w:noProof w:val="0"/>
          <w:sz w:val="22"/>
          <w:szCs w:val="22"/>
          <w:lang w:val="es-MX"/>
        </w:rPr>
        <w:t xml:space="preserve">The </w:t>
      </w:r>
      <w:r w:rsidRPr="7743B065" w:rsidR="7BAC7014">
        <w:rPr>
          <w:rFonts w:ascii="Century Gothic" w:hAnsi="Century Gothic" w:eastAsia="Century Gothic" w:cs="Century Gothic"/>
          <w:i w:val="1"/>
          <w:iCs w:val="1"/>
          <w:noProof w:val="0"/>
          <w:sz w:val="22"/>
          <w:szCs w:val="22"/>
          <w:lang w:val="es-MX"/>
        </w:rPr>
        <w:t>Skulls</w:t>
      </w:r>
      <w:r w:rsidRPr="7743B065" w:rsidR="7BAC7014">
        <w:rPr>
          <w:rFonts w:ascii="Century Gothic" w:hAnsi="Century Gothic" w:eastAsia="Century Gothic" w:cs="Century Gothic"/>
          <w:noProof w:val="0"/>
          <w:sz w:val="22"/>
          <w:szCs w:val="22"/>
          <w:lang w:val="es-MX"/>
        </w:rPr>
        <w:t>. También ha conquistado a celebridades que crecieron entre sus paisajes, regresan cada verano o eligieron sus lagos como refugio lejos de los reflectores. Adam Sandler, Sarah Silverman y Seth Meyers tienen raíces en el estado, mientras que Drew Barrymore, Jimmy Fallon y Steven Tyler han mantenido una relación especial con algunos de sus destinos.</w:t>
      </w:r>
    </w:p>
    <w:p w:rsidR="7BAC7014" w:rsidP="7743B065" w:rsidRDefault="7BAC7014" w14:paraId="7F74A8C4" w14:textId="38550281">
      <w:pPr>
        <w:bidi w:val="0"/>
        <w:spacing w:before="240" w:beforeAutospacing="off" w:after="240" w:afterAutospacing="off"/>
        <w:jc w:val="both"/>
      </w:pPr>
      <w:r w:rsidRPr="7743B065" w:rsidR="7BAC7014">
        <w:rPr>
          <w:rFonts w:ascii="Century Gothic" w:hAnsi="Century Gothic" w:eastAsia="Century Gothic" w:cs="Century Gothic"/>
          <w:noProof w:val="0"/>
          <w:sz w:val="22"/>
          <w:szCs w:val="22"/>
          <w:lang w:val="es-MX"/>
        </w:rPr>
        <w:t>Más que perseguir estrellas, la invitación es descubrir aquello que las atrajo: privacidad, naturaleza, pequeños hoteles, gastronomía local y ese encanto clásico de Nueva Inglaterra que parece resistirse al paso del tiempo.</w:t>
      </w:r>
    </w:p>
    <w:p w:rsidR="7A7D1388" w:rsidP="7D7E473A" w:rsidRDefault="7A7D1388" w14:paraId="6C440450" w14:textId="5618D0DB">
      <w:pPr>
        <w:pStyle w:val="Heading2"/>
        <w:bidi w:val="0"/>
        <w:spacing w:before="0" w:beforeAutospacing="off" w:after="0" w:afterAutospacing="off"/>
        <w:contextualSpacing w:val="1"/>
        <w:jc w:val="both"/>
      </w:pPr>
      <w:r w:rsidRPr="7743B065" w:rsidR="254B3AA2">
        <w:rPr>
          <w:rFonts w:ascii="Century Gothic" w:hAnsi="Century Gothic" w:eastAsia="Century Gothic" w:cs="Century Gothic"/>
          <w:b w:val="1"/>
          <w:bCs w:val="1"/>
          <w:noProof w:val="0"/>
          <w:sz w:val="32"/>
          <w:szCs w:val="32"/>
          <w:lang w:val="es-MX"/>
        </w:rPr>
        <w:t>Keene</w:t>
      </w:r>
    </w:p>
    <w:p w:rsidR="7A7D1388" w:rsidP="7D7E473A" w:rsidRDefault="7A7D1388" w14:paraId="47A456B8" w14:textId="1675DD34">
      <w:pPr>
        <w:pStyle w:val="Heading3"/>
        <w:bidi w:val="0"/>
        <w:spacing w:before="0" w:beforeAutospacing="off" w:after="0" w:afterAutospacing="off"/>
        <w:contextualSpacing w:val="1"/>
        <w:jc w:val="both"/>
      </w:pPr>
      <w:r w:rsidRPr="7743B065" w:rsidR="3B556CD7">
        <w:rPr>
          <w:rFonts w:ascii="Century Gothic" w:hAnsi="Century Gothic" w:eastAsia="Century Gothic" w:cs="Century Gothic"/>
          <w:b w:val="0"/>
          <w:bCs w:val="0"/>
          <w:i w:val="1"/>
          <w:iCs w:val="1"/>
          <w:noProof w:val="0"/>
          <w:sz w:val="24"/>
          <w:szCs w:val="24"/>
          <w:lang w:val="es-MX"/>
        </w:rPr>
        <w:t>El pueblo que convirtió Jumanji en realidad</w:t>
      </w:r>
    </w:p>
    <w:p w:rsidR="1780FEA9" w:rsidP="7743B065" w:rsidRDefault="1780FEA9" w14:paraId="58B26B79" w14:textId="4CA77AFC">
      <w:pPr>
        <w:spacing w:before="240" w:beforeAutospacing="off" w:after="240" w:afterAutospacing="off"/>
        <w:jc w:val="both"/>
      </w:pPr>
      <w:r w:rsidRPr="7743B065" w:rsidR="1780FEA9">
        <w:rPr>
          <w:rFonts w:ascii="Century Gothic" w:hAnsi="Century Gothic" w:eastAsia="Century Gothic" w:cs="Century Gothic"/>
          <w:noProof w:val="0"/>
          <w:sz w:val="22"/>
          <w:szCs w:val="22"/>
          <w:lang w:val="es-MX"/>
        </w:rPr>
        <w:t xml:space="preserve">Antes de que </w:t>
      </w:r>
      <w:r w:rsidRPr="7743B065" w:rsidR="1780FEA9">
        <w:rPr>
          <w:rFonts w:ascii="Century Gothic" w:hAnsi="Century Gothic" w:eastAsia="Century Gothic" w:cs="Century Gothic"/>
          <w:i w:val="1"/>
          <w:iCs w:val="1"/>
          <w:noProof w:val="0"/>
          <w:sz w:val="22"/>
          <w:szCs w:val="22"/>
          <w:lang w:val="es-MX"/>
        </w:rPr>
        <w:t>Jumanji</w:t>
      </w:r>
      <w:r w:rsidRPr="7743B065" w:rsidR="1780FEA9">
        <w:rPr>
          <w:rFonts w:ascii="Century Gothic" w:hAnsi="Century Gothic" w:eastAsia="Century Gothic" w:cs="Century Gothic"/>
          <w:noProof w:val="0"/>
          <w:sz w:val="22"/>
          <w:szCs w:val="22"/>
          <w:lang w:val="es-MX"/>
        </w:rPr>
        <w:t xml:space="preserve"> regresara a la pantalla con nuevas aventuras, la película protagon</w:t>
      </w:r>
      <w:r w:rsidRPr="7743B065" w:rsidR="1780FEA9">
        <w:rPr>
          <w:rFonts w:ascii="Century Gothic" w:hAnsi="Century Gothic" w:eastAsia="Century Gothic" w:cs="Century Gothic"/>
          <w:noProof w:val="0"/>
          <w:sz w:val="22"/>
          <w:szCs w:val="22"/>
          <w:lang w:val="es-MX"/>
        </w:rPr>
        <w:t xml:space="preserve">izada por Robin Williams, Kirsten Dunst y Bonnie Hunt transformó el centro de </w:t>
      </w:r>
      <w:hyperlink r:id="Rc3cd4f1631ed4ca0">
        <w:r w:rsidRPr="7743B065" w:rsidR="1780FEA9">
          <w:rPr>
            <w:rStyle w:val="Hyperlink"/>
            <w:rFonts w:ascii="Century Gothic" w:hAnsi="Century Gothic" w:eastAsia="Century Gothic" w:cs="Century Gothic"/>
            <w:b w:val="1"/>
            <w:bCs w:val="1"/>
            <w:noProof w:val="0"/>
            <w:sz w:val="22"/>
            <w:szCs w:val="22"/>
            <w:lang w:val="es-MX"/>
          </w:rPr>
          <w:t>Keene</w:t>
        </w:r>
      </w:hyperlink>
      <w:r w:rsidRPr="7743B065" w:rsidR="1780FEA9">
        <w:rPr>
          <w:rFonts w:ascii="Century Gothic" w:hAnsi="Century Gothic" w:eastAsia="Century Gothic" w:cs="Century Gothic"/>
          <w:noProof w:val="0"/>
          <w:sz w:val="22"/>
          <w:szCs w:val="22"/>
          <w:lang w:val="es-MX"/>
        </w:rPr>
        <w:t xml:space="preserve"> en la ficticia ciudad de </w:t>
      </w:r>
      <w:r w:rsidRPr="7743B065" w:rsidR="1780FEA9">
        <w:rPr>
          <w:rFonts w:ascii="Century Gothic" w:hAnsi="Century Gothic" w:eastAsia="Century Gothic" w:cs="Century Gothic"/>
          <w:noProof w:val="0"/>
          <w:sz w:val="22"/>
          <w:szCs w:val="22"/>
          <w:lang w:val="es-MX"/>
        </w:rPr>
        <w:t>Brantford</w:t>
      </w:r>
      <w:r w:rsidRPr="7743B065" w:rsidR="1780FEA9">
        <w:rPr>
          <w:rFonts w:ascii="Century Gothic" w:hAnsi="Century Gothic" w:eastAsia="Century Gothic" w:cs="Century Gothic"/>
          <w:noProof w:val="0"/>
          <w:sz w:val="22"/>
          <w:szCs w:val="22"/>
          <w:lang w:val="es-MX"/>
        </w:rPr>
        <w:t>. Fue en Central Square donde se filmó la inolvidable estampida de animales que sembró el caos entre automóviles y edificios.</w:t>
      </w:r>
    </w:p>
    <w:p w:rsidR="1780FEA9" w:rsidP="7743B065" w:rsidRDefault="1780FEA9" w14:paraId="46DF9030" w14:textId="0F73C59B">
      <w:pPr>
        <w:spacing w:before="240" w:beforeAutospacing="off" w:after="240" w:afterAutospacing="off"/>
        <w:jc w:val="both"/>
        <w:rPr>
          <w:rFonts w:ascii="Century Gothic" w:hAnsi="Century Gothic" w:eastAsia="Century Gothic" w:cs="Century Gothic"/>
          <w:noProof w:val="0"/>
          <w:sz w:val="22"/>
          <w:szCs w:val="22"/>
          <w:lang w:val="es-MX"/>
        </w:rPr>
      </w:pPr>
      <w:r w:rsidRPr="7743B065" w:rsidR="1780FEA9">
        <w:rPr>
          <w:rFonts w:ascii="Century Gothic" w:hAnsi="Century Gothic" w:eastAsia="Century Gothic" w:cs="Century Gothic"/>
          <w:noProof w:val="0"/>
          <w:sz w:val="22"/>
          <w:szCs w:val="22"/>
          <w:lang w:val="es-MX"/>
        </w:rPr>
        <w:t xml:space="preserve">La producción contó con habitantes de la localidad como extras, mientras que algunos establecimientos se convirtieron en parte del universo de la cinta. Uno de los recuerdos que permanece es el letrero de Parrish </w:t>
      </w:r>
      <w:r w:rsidRPr="7743B065" w:rsidR="1780FEA9">
        <w:rPr>
          <w:rFonts w:ascii="Century Gothic" w:hAnsi="Century Gothic" w:eastAsia="Century Gothic" w:cs="Century Gothic"/>
          <w:noProof w:val="0"/>
          <w:sz w:val="22"/>
          <w:szCs w:val="22"/>
          <w:lang w:val="es-MX"/>
        </w:rPr>
        <w:t>Shoes</w:t>
      </w:r>
      <w:r w:rsidRPr="7743B065" w:rsidR="1780FEA9">
        <w:rPr>
          <w:rFonts w:ascii="Century Gothic" w:hAnsi="Century Gothic" w:eastAsia="Century Gothic" w:cs="Century Gothic"/>
          <w:noProof w:val="0"/>
          <w:sz w:val="22"/>
          <w:szCs w:val="22"/>
          <w:lang w:val="es-MX"/>
        </w:rPr>
        <w:t xml:space="preserve">, visible todavía en el centro. </w:t>
      </w:r>
    </w:p>
    <w:p w:rsidR="1780FEA9" w:rsidP="7743B065" w:rsidRDefault="1780FEA9" w14:paraId="7C5F7FF5" w14:textId="6DA56386">
      <w:pPr>
        <w:spacing w:before="240" w:beforeAutospacing="off" w:after="240" w:afterAutospacing="off"/>
        <w:jc w:val="both"/>
      </w:pPr>
      <w:r w:rsidRPr="7743B065" w:rsidR="1780FEA9">
        <w:rPr>
          <w:rFonts w:ascii="Century Gothic" w:hAnsi="Century Gothic" w:eastAsia="Century Gothic" w:cs="Century Gothic"/>
          <w:noProof w:val="0"/>
          <w:sz w:val="22"/>
          <w:szCs w:val="22"/>
          <w:lang w:val="es-MX"/>
        </w:rPr>
        <w:t>Fuera de la pantalla, Keene ofrece uno de los downtowns más atractivos de la región, con cafés independientes, galerías, restaurantes y boutiques alrededor de su plaza central. La ciudad también funciona como punto de partida para conocer la región de Monadnock, famosa por sus caminos rurales, puentes cubiertos y rutas de senderismo.</w:t>
      </w:r>
    </w:p>
    <w:p w:rsidR="7A7D1388" w:rsidP="7D7E473A" w:rsidRDefault="7A7D1388" w14:paraId="05257220" w14:textId="2EEECC95">
      <w:pPr>
        <w:pStyle w:val="Heading2"/>
        <w:bidi w:val="0"/>
        <w:spacing w:before="0" w:beforeAutospacing="off" w:after="0" w:afterAutospacing="off"/>
        <w:contextualSpacing w:val="1"/>
        <w:jc w:val="both"/>
      </w:pPr>
      <w:r w:rsidRPr="7743B065" w:rsidR="37D0A770">
        <w:rPr>
          <w:rFonts w:ascii="Century Gothic" w:hAnsi="Century Gothic" w:eastAsia="Century Gothic" w:cs="Century Gothic"/>
          <w:b w:val="1"/>
          <w:bCs w:val="1"/>
          <w:noProof w:val="0"/>
          <w:sz w:val="32"/>
          <w:szCs w:val="32"/>
          <w:lang w:val="es-MX"/>
        </w:rPr>
        <w:t>North Conway</w:t>
      </w:r>
    </w:p>
    <w:p w:rsidR="44DCBCFB" w:rsidP="2D58F798" w:rsidRDefault="44DCBCFB" w14:paraId="74A74812" w14:textId="4EC7CEF2">
      <w:pPr>
        <w:pStyle w:val="Heading3"/>
        <w:spacing w:before="0" w:beforeAutospacing="off" w:after="0" w:afterAutospacing="off"/>
        <w:contextualSpacing w:val="1"/>
        <w:jc w:val="both"/>
      </w:pPr>
      <w:r w:rsidRPr="7743B065" w:rsidR="32451AE6">
        <w:rPr>
          <w:rFonts w:ascii="Century Gothic" w:hAnsi="Century Gothic" w:eastAsia="Century Gothic" w:cs="Century Gothic"/>
          <w:b w:val="0"/>
          <w:bCs w:val="0"/>
          <w:i w:val="1"/>
          <w:iCs w:val="1"/>
          <w:noProof w:val="0"/>
          <w:sz w:val="24"/>
          <w:szCs w:val="24"/>
          <w:lang w:val="es-MX"/>
        </w:rPr>
        <w:t>Naturaleza dramática en The Good Son</w:t>
      </w:r>
    </w:p>
    <w:p w:rsidR="2D58F798" w:rsidP="2D58F798" w:rsidRDefault="2D58F798" w14:paraId="2B2792F4" w14:textId="2DEB92B6">
      <w:pPr>
        <w:pStyle w:val="Heading3"/>
        <w:bidi w:val="0"/>
        <w:spacing w:before="0" w:beforeAutospacing="off" w:after="0" w:afterAutospacing="off"/>
        <w:contextualSpacing w:val="1"/>
        <w:jc w:val="both"/>
        <w:rPr>
          <w:rFonts w:ascii="Century Gothic" w:hAnsi="Century Gothic" w:eastAsia="Century Gothic" w:cs="Century Gothic"/>
          <w:noProof w:val="0"/>
          <w:sz w:val="22"/>
          <w:szCs w:val="22"/>
          <w:lang w:val="es-MX"/>
        </w:rPr>
      </w:pPr>
    </w:p>
    <w:p w:rsidR="043E1C9B" w:rsidP="7743B065" w:rsidRDefault="043E1C9B" w14:paraId="7F603602" w14:textId="25096091">
      <w:pPr>
        <w:pStyle w:val="Heading3"/>
        <w:spacing w:before="0" w:beforeAutospacing="off" w:after="0" w:afterAutospacing="off"/>
        <w:contextualSpacing w:val="1"/>
        <w:jc w:val="both"/>
        <w:rPr>
          <w:rFonts w:ascii="Century Gothic" w:hAnsi="Century Gothic" w:eastAsia="Century Gothic" w:cs="Century Gothic"/>
          <w:noProof w:val="0"/>
          <w:color w:val="auto"/>
          <w:sz w:val="22"/>
          <w:szCs w:val="22"/>
          <w:lang w:val="es-MX"/>
        </w:rPr>
      </w:pPr>
      <w:r w:rsidRPr="7743B065" w:rsidR="043E1C9B">
        <w:rPr>
          <w:rFonts w:ascii="Century Gothic" w:hAnsi="Century Gothic" w:eastAsia="Century Gothic" w:cs="Century Gothic"/>
          <w:noProof w:val="0"/>
          <w:color w:val="auto"/>
          <w:sz w:val="22"/>
          <w:szCs w:val="22"/>
          <w:lang w:val="es-MX"/>
        </w:rPr>
        <w:t xml:space="preserve">En </w:t>
      </w:r>
      <w:r w:rsidRPr="7743B065" w:rsidR="043E1C9B">
        <w:rPr>
          <w:rFonts w:ascii="Century Gothic" w:hAnsi="Century Gothic" w:eastAsia="Century Gothic" w:cs="Century Gothic"/>
          <w:i w:val="1"/>
          <w:iCs w:val="1"/>
          <w:noProof w:val="0"/>
          <w:color w:val="auto"/>
          <w:sz w:val="22"/>
          <w:szCs w:val="22"/>
          <w:lang w:val="es-MX"/>
        </w:rPr>
        <w:t>The Good Son</w:t>
      </w:r>
      <w:r w:rsidRPr="7743B065" w:rsidR="043E1C9B">
        <w:rPr>
          <w:rFonts w:ascii="Century Gothic" w:hAnsi="Century Gothic" w:eastAsia="Century Gothic" w:cs="Century Gothic"/>
          <w:noProof w:val="0"/>
          <w:color w:val="auto"/>
          <w:sz w:val="22"/>
          <w:szCs w:val="22"/>
          <w:lang w:val="es-MX"/>
        </w:rPr>
        <w:t>, Macaulay Culkin y Elijah Wood protag</w:t>
      </w:r>
      <w:r w:rsidRPr="7743B065" w:rsidR="043E1C9B">
        <w:rPr>
          <w:rFonts w:ascii="Century Gothic" w:hAnsi="Century Gothic" w:eastAsia="Century Gothic" w:cs="Century Gothic"/>
          <w:noProof w:val="0"/>
          <w:color w:val="auto"/>
          <w:sz w:val="22"/>
          <w:szCs w:val="22"/>
          <w:lang w:val="es-MX"/>
        </w:rPr>
        <w:t>onizaron una historia mucho más oscura que las películas familiares con las que ambos alcanzaron la fama. Parte de la producción se realizó e</w:t>
      </w:r>
      <w:r w:rsidRPr="7743B065" w:rsidR="043E1C9B">
        <w:rPr>
          <w:rFonts w:ascii="Century Gothic" w:hAnsi="Century Gothic" w:eastAsia="Century Gothic" w:cs="Century Gothic"/>
          <w:noProof w:val="0"/>
          <w:color w:val="auto"/>
          <w:sz w:val="22"/>
          <w:szCs w:val="22"/>
          <w:lang w:val="es-MX"/>
        </w:rPr>
        <w:t xml:space="preserve">n </w:t>
      </w:r>
      <w:hyperlink r:id="Radbb6e0fa0194e95">
        <w:r w:rsidRPr="7743B065" w:rsidR="043E1C9B">
          <w:rPr>
            <w:rStyle w:val="Hyperlink"/>
            <w:rFonts w:ascii="Century Gothic" w:hAnsi="Century Gothic" w:eastAsia="Century Gothic" w:cs="Century Gothic"/>
            <w:b w:val="1"/>
            <w:bCs w:val="1"/>
            <w:noProof w:val="0"/>
            <w:sz w:val="22"/>
            <w:szCs w:val="22"/>
            <w:lang w:val="es-MX"/>
          </w:rPr>
          <w:t>North Conway</w:t>
        </w:r>
      </w:hyperlink>
      <w:r w:rsidRPr="7743B065" w:rsidR="043E1C9B">
        <w:rPr>
          <w:rFonts w:ascii="Century Gothic" w:hAnsi="Century Gothic" w:eastAsia="Century Gothic" w:cs="Century Gothic"/>
          <w:noProof w:val="0"/>
          <w:color w:val="auto"/>
          <w:sz w:val="22"/>
          <w:szCs w:val="22"/>
          <w:lang w:val="es-MX"/>
        </w:rPr>
        <w:t xml:space="preserve">, en el corazón de las White </w:t>
      </w:r>
      <w:r w:rsidRPr="7743B065" w:rsidR="043E1C9B">
        <w:rPr>
          <w:rFonts w:ascii="Century Gothic" w:hAnsi="Century Gothic" w:eastAsia="Century Gothic" w:cs="Century Gothic"/>
          <w:noProof w:val="0"/>
          <w:color w:val="auto"/>
          <w:sz w:val="22"/>
          <w:szCs w:val="22"/>
          <w:lang w:val="es-MX"/>
        </w:rPr>
        <w:t>Mountains</w:t>
      </w:r>
      <w:r w:rsidRPr="7743B065" w:rsidR="043E1C9B">
        <w:rPr>
          <w:rFonts w:ascii="Century Gothic" w:hAnsi="Century Gothic" w:eastAsia="Century Gothic" w:cs="Century Gothic"/>
          <w:noProof w:val="0"/>
          <w:color w:val="auto"/>
          <w:sz w:val="22"/>
          <w:szCs w:val="22"/>
          <w:lang w:val="es-MX"/>
        </w:rPr>
        <w:t>, una región cuyos acantilados, bosques y paisajes invernales aportaron la atmósfera dramática que requer</w:t>
      </w:r>
      <w:r w:rsidRPr="7743B065" w:rsidR="043E1C9B">
        <w:rPr>
          <w:rFonts w:ascii="Century Gothic" w:hAnsi="Century Gothic" w:eastAsia="Century Gothic" w:cs="Century Gothic"/>
          <w:noProof w:val="0"/>
          <w:color w:val="auto"/>
          <w:sz w:val="22"/>
          <w:szCs w:val="22"/>
          <w:lang w:val="es-MX"/>
        </w:rPr>
        <w:t>ía la cinta.</w:t>
      </w:r>
    </w:p>
    <w:p w:rsidR="043E1C9B" w:rsidP="7743B065" w:rsidRDefault="043E1C9B" w14:paraId="6ADECB59" w14:textId="284EC99C">
      <w:pPr>
        <w:bidi w:val="0"/>
        <w:spacing w:before="240" w:beforeAutospacing="off" w:after="240" w:afterAutospacing="off"/>
        <w:jc w:val="both"/>
      </w:pPr>
      <w:r w:rsidRPr="7743B065" w:rsidR="043E1C9B">
        <w:rPr>
          <w:rFonts w:ascii="Century Gothic" w:hAnsi="Century Gothic" w:eastAsia="Century Gothic" w:cs="Century Gothic"/>
          <w:noProof w:val="0"/>
          <w:sz w:val="22"/>
          <w:szCs w:val="22"/>
          <w:lang w:val="es-MX"/>
        </w:rPr>
        <w:t>Aunque su aparición cinematográfica resulte inquietante, North Conway es uno de los destinos de aventura más completos de New Hampshire. Desde su estación de estilo victoriano parte el Conway Scenic Railroad, con recorridos panorámicos por valles y desfiladeros montañosos. Muy cerca se encuentran Echo Lake State Park y Cathedral Ledge, un imponente risco de granito al que se puede llegar en automóvil para contemplar el valle desde las alturas.</w:t>
      </w:r>
    </w:p>
    <w:p w:rsidR="043E1C9B" w:rsidP="7743B065" w:rsidRDefault="043E1C9B" w14:paraId="45D63EFA" w14:textId="6F44AF61">
      <w:pPr>
        <w:bidi w:val="0"/>
        <w:spacing w:before="240" w:beforeAutospacing="off" w:after="240" w:afterAutospacing="off"/>
        <w:jc w:val="both"/>
      </w:pPr>
      <w:r w:rsidRPr="7743B065" w:rsidR="043E1C9B">
        <w:rPr>
          <w:rFonts w:ascii="Century Gothic" w:hAnsi="Century Gothic" w:eastAsia="Century Gothic" w:cs="Century Gothic"/>
          <w:noProof w:val="0"/>
          <w:sz w:val="22"/>
          <w:szCs w:val="22"/>
          <w:lang w:val="es-MX"/>
        </w:rPr>
        <w:t>North Conway también es la puerta de entrada a la Kancamagus Highway, una de las rutas escénicas más famosas de Nueva Inglaterra. Durante el otoño, sus miradores, cascadas y bosques crean una sucesión de paisajes que parecen pertenecer a una producción cinematográfica. En invierno, la atención se traslada a centros como Cranmore Mountain Resort, donde es posible esquiar a pocos minutos del centro del pueblo.</w:t>
      </w:r>
    </w:p>
    <w:p w:rsidR="7A7D1388" w:rsidP="7D7E473A" w:rsidRDefault="7A7D1388" w14:paraId="4DB83D07" w14:textId="5B57B8DD">
      <w:pPr>
        <w:pStyle w:val="Heading2"/>
        <w:bidi w:val="0"/>
        <w:spacing w:before="0" w:beforeAutospacing="off" w:after="0" w:afterAutospacing="off"/>
        <w:contextualSpacing w:val="1"/>
        <w:jc w:val="both"/>
      </w:pPr>
      <w:r w:rsidRPr="7743B065" w:rsidR="181A9E93">
        <w:rPr>
          <w:rFonts w:ascii="Century Gothic" w:hAnsi="Century Gothic" w:eastAsia="Century Gothic" w:cs="Century Gothic"/>
          <w:b w:val="1"/>
          <w:bCs w:val="1"/>
          <w:noProof w:val="0"/>
          <w:sz w:val="32"/>
          <w:szCs w:val="32"/>
          <w:lang w:val="es-MX"/>
        </w:rPr>
        <w:t>Hanover</w:t>
      </w:r>
    </w:p>
    <w:p w:rsidR="7A7D1388" w:rsidP="7D7E473A" w:rsidRDefault="7A7D1388" w14:paraId="25B93108" w14:textId="0EA28A11">
      <w:pPr>
        <w:pStyle w:val="Heading3"/>
        <w:bidi w:val="0"/>
        <w:spacing w:before="0" w:beforeAutospacing="off" w:after="0" w:afterAutospacing="off"/>
        <w:contextualSpacing w:val="1"/>
        <w:jc w:val="both"/>
      </w:pPr>
      <w:r w:rsidRPr="7743B065" w:rsidR="40D4DA61">
        <w:rPr>
          <w:rFonts w:ascii="Century Gothic" w:hAnsi="Century Gothic" w:eastAsia="Century Gothic" w:cs="Century Gothic"/>
          <w:b w:val="0"/>
          <w:bCs w:val="0"/>
          <w:i w:val="1"/>
          <w:iCs w:val="1"/>
          <w:noProof w:val="0"/>
          <w:sz w:val="24"/>
          <w:szCs w:val="24"/>
          <w:lang w:val="es-MX"/>
        </w:rPr>
        <w:t xml:space="preserve">El lado académico y misterioso de The </w:t>
      </w:r>
      <w:r w:rsidRPr="7743B065" w:rsidR="40D4DA61">
        <w:rPr>
          <w:rFonts w:ascii="Century Gothic" w:hAnsi="Century Gothic" w:eastAsia="Century Gothic" w:cs="Century Gothic"/>
          <w:b w:val="0"/>
          <w:bCs w:val="0"/>
          <w:i w:val="1"/>
          <w:iCs w:val="1"/>
          <w:noProof w:val="0"/>
          <w:sz w:val="24"/>
          <w:szCs w:val="24"/>
          <w:lang w:val="es-MX"/>
        </w:rPr>
        <w:t>Skulls</w:t>
      </w:r>
    </w:p>
    <w:p w:rsidR="7743B065" w:rsidP="7743B065" w:rsidRDefault="7743B065" w14:paraId="2FCE6C22" w14:textId="0FE2A7D2">
      <w:pPr>
        <w:pStyle w:val="Normal"/>
        <w:bidi w:val="0"/>
        <w:spacing w:before="0" w:beforeAutospacing="off" w:after="0" w:afterAutospacing="off"/>
        <w:contextualSpacing w:val="1"/>
        <w:jc w:val="both"/>
        <w:rPr>
          <w:rFonts w:ascii="Century Gothic" w:hAnsi="Century Gothic" w:eastAsia="Century Gothic" w:cs="Century Gothic"/>
          <w:noProof w:val="0"/>
          <w:sz w:val="22"/>
          <w:szCs w:val="22"/>
          <w:lang w:val="es-MX"/>
        </w:rPr>
      </w:pPr>
    </w:p>
    <w:p w:rsidR="7CDD84C8" w:rsidP="7743B065" w:rsidRDefault="7CDD84C8" w14:paraId="09D34C2C" w14:textId="12A1BD02">
      <w:pPr>
        <w:pStyle w:val="Normal"/>
        <w:spacing w:before="0" w:beforeAutospacing="off" w:after="0" w:afterAutospacing="off"/>
        <w:contextualSpacing w:val="1"/>
        <w:jc w:val="both"/>
      </w:pPr>
      <w:r w:rsidRPr="7743B065" w:rsidR="7CDD84C8">
        <w:rPr>
          <w:rFonts w:ascii="Century Gothic" w:hAnsi="Century Gothic" w:eastAsia="Century Gothic" w:cs="Century Gothic"/>
          <w:noProof w:val="0"/>
          <w:sz w:val="22"/>
          <w:szCs w:val="22"/>
          <w:lang w:val="es-MX"/>
        </w:rPr>
        <w:t xml:space="preserve">Antes de </w:t>
      </w:r>
      <w:r w:rsidRPr="7743B065" w:rsidR="7CDD84C8">
        <w:rPr>
          <w:rFonts w:ascii="Century Gothic" w:hAnsi="Century Gothic" w:eastAsia="Century Gothic" w:cs="Century Gothic"/>
          <w:i w:val="1"/>
          <w:iCs w:val="1"/>
          <w:noProof w:val="0"/>
          <w:sz w:val="22"/>
          <w:szCs w:val="22"/>
          <w:lang w:val="es-MX"/>
        </w:rPr>
        <w:t>Dawson’s</w:t>
      </w:r>
      <w:r w:rsidRPr="7743B065" w:rsidR="7CDD84C8">
        <w:rPr>
          <w:rFonts w:ascii="Century Gothic" w:hAnsi="Century Gothic" w:eastAsia="Century Gothic" w:cs="Century Gothic"/>
          <w:i w:val="1"/>
          <w:iCs w:val="1"/>
          <w:noProof w:val="0"/>
          <w:sz w:val="22"/>
          <w:szCs w:val="22"/>
          <w:lang w:val="es-MX"/>
        </w:rPr>
        <w:t xml:space="preserve"> Creek</w:t>
      </w:r>
      <w:r w:rsidRPr="7743B065" w:rsidR="7CDD84C8">
        <w:rPr>
          <w:rFonts w:ascii="Century Gothic" w:hAnsi="Century Gothic" w:eastAsia="Century Gothic" w:cs="Century Gothic"/>
          <w:noProof w:val="0"/>
          <w:sz w:val="22"/>
          <w:szCs w:val="22"/>
          <w:lang w:val="es-MX"/>
        </w:rPr>
        <w:t xml:space="preserve"> y de convertirse en uno de los rostros más reconocibles de la televisión, Joshua Jackson protagonizó junto a Paul Walker </w:t>
      </w:r>
      <w:r w:rsidRPr="7743B065" w:rsidR="7CDD84C8">
        <w:rPr>
          <w:rFonts w:ascii="Century Gothic" w:hAnsi="Century Gothic" w:eastAsia="Century Gothic" w:cs="Century Gothic"/>
          <w:i w:val="1"/>
          <w:iCs w:val="1"/>
          <w:noProof w:val="0"/>
          <w:sz w:val="22"/>
          <w:szCs w:val="22"/>
          <w:lang w:val="es-MX"/>
        </w:rPr>
        <w:t xml:space="preserve">The </w:t>
      </w:r>
      <w:r w:rsidRPr="7743B065" w:rsidR="7CDD84C8">
        <w:rPr>
          <w:rFonts w:ascii="Century Gothic" w:hAnsi="Century Gothic" w:eastAsia="Century Gothic" w:cs="Century Gothic"/>
          <w:i w:val="1"/>
          <w:iCs w:val="1"/>
          <w:noProof w:val="0"/>
          <w:sz w:val="22"/>
          <w:szCs w:val="22"/>
          <w:lang w:val="es-MX"/>
        </w:rPr>
        <w:t>Skulls</w:t>
      </w:r>
      <w:r w:rsidRPr="7743B065" w:rsidR="7CDD84C8">
        <w:rPr>
          <w:rFonts w:ascii="Century Gothic" w:hAnsi="Century Gothic" w:eastAsia="Century Gothic" w:cs="Century Gothic"/>
          <w:noProof w:val="0"/>
          <w:sz w:val="22"/>
          <w:szCs w:val="22"/>
          <w:lang w:val="es-MX"/>
        </w:rPr>
        <w:t>, un thrille</w:t>
      </w:r>
      <w:r w:rsidRPr="7743B065" w:rsidR="7CDD84C8">
        <w:rPr>
          <w:rFonts w:ascii="Century Gothic" w:hAnsi="Century Gothic" w:eastAsia="Century Gothic" w:cs="Century Gothic"/>
          <w:noProof w:val="0"/>
          <w:sz w:val="22"/>
          <w:szCs w:val="22"/>
          <w:lang w:val="es-MX"/>
        </w:rPr>
        <w:t xml:space="preserve">r sobre una sociedad secreta universitaria. Algunas escenas se filmaron en </w:t>
      </w:r>
      <w:hyperlink r:id="R8e0db0118d4c454b">
        <w:r w:rsidRPr="7743B065" w:rsidR="7CDD84C8">
          <w:rPr>
            <w:rStyle w:val="Hyperlink"/>
            <w:rFonts w:ascii="Century Gothic" w:hAnsi="Century Gothic" w:eastAsia="Century Gothic" w:cs="Century Gothic"/>
            <w:b w:val="1"/>
            <w:bCs w:val="1"/>
            <w:noProof w:val="0"/>
            <w:sz w:val="22"/>
            <w:szCs w:val="22"/>
            <w:lang w:val="es-MX"/>
          </w:rPr>
          <w:t>Hanover</w:t>
        </w:r>
      </w:hyperlink>
      <w:r w:rsidRPr="7743B065" w:rsidR="7CDD84C8">
        <w:rPr>
          <w:rFonts w:ascii="Century Gothic" w:hAnsi="Century Gothic" w:eastAsia="Century Gothic" w:cs="Century Gothic"/>
          <w:noProof w:val="0"/>
          <w:sz w:val="22"/>
          <w:szCs w:val="22"/>
          <w:lang w:val="es-MX"/>
        </w:rPr>
        <w:t>, hogar de Dartmouth College y uno de los pueblos universitarios más elegantes de Nueva Inglaterra.</w:t>
      </w:r>
    </w:p>
    <w:p w:rsidR="7CDD84C8" w:rsidP="7743B065" w:rsidRDefault="7CDD84C8" w14:paraId="7BCB8119" w14:textId="42E4E4A9">
      <w:pPr>
        <w:spacing w:before="240" w:beforeAutospacing="off" w:after="240" w:afterAutospacing="off"/>
        <w:jc w:val="both"/>
        <w:rPr>
          <w:rFonts w:ascii="Century Gothic" w:hAnsi="Century Gothic" w:eastAsia="Century Gothic" w:cs="Century Gothic"/>
          <w:noProof w:val="0"/>
          <w:sz w:val="22"/>
          <w:szCs w:val="22"/>
          <w:lang w:val="es-MX"/>
        </w:rPr>
      </w:pPr>
      <w:r w:rsidRPr="7743B065" w:rsidR="7CDD84C8">
        <w:rPr>
          <w:rFonts w:ascii="Century Gothic" w:hAnsi="Century Gothic" w:eastAsia="Century Gothic" w:cs="Century Gothic"/>
          <w:noProof w:val="0"/>
          <w:sz w:val="22"/>
          <w:szCs w:val="22"/>
          <w:lang w:val="es-MX"/>
        </w:rPr>
        <w:t xml:space="preserve">Recorrer Dartmouth Green, admirar los edificios históricos del campus y visitar el Hood </w:t>
      </w:r>
      <w:r w:rsidRPr="7743B065" w:rsidR="7CDD84C8">
        <w:rPr>
          <w:rFonts w:ascii="Century Gothic" w:hAnsi="Century Gothic" w:eastAsia="Century Gothic" w:cs="Century Gothic"/>
          <w:noProof w:val="0"/>
          <w:sz w:val="22"/>
          <w:szCs w:val="22"/>
          <w:lang w:val="es-MX"/>
        </w:rPr>
        <w:t>Museum</w:t>
      </w:r>
      <w:r w:rsidRPr="7743B065" w:rsidR="7CDD84C8">
        <w:rPr>
          <w:rFonts w:ascii="Century Gothic" w:hAnsi="Century Gothic" w:eastAsia="Century Gothic" w:cs="Century Gothic"/>
          <w:noProof w:val="0"/>
          <w:sz w:val="22"/>
          <w:szCs w:val="22"/>
          <w:lang w:val="es-MX"/>
        </w:rPr>
        <w:t xml:space="preserve"> </w:t>
      </w:r>
      <w:r w:rsidRPr="7743B065" w:rsidR="7CDD84C8">
        <w:rPr>
          <w:rFonts w:ascii="Century Gothic" w:hAnsi="Century Gothic" w:eastAsia="Century Gothic" w:cs="Century Gothic"/>
          <w:noProof w:val="0"/>
          <w:sz w:val="22"/>
          <w:szCs w:val="22"/>
          <w:lang w:val="es-MX"/>
        </w:rPr>
        <w:t>of</w:t>
      </w:r>
      <w:r w:rsidRPr="7743B065" w:rsidR="7CDD84C8">
        <w:rPr>
          <w:rFonts w:ascii="Century Gothic" w:hAnsi="Century Gothic" w:eastAsia="Century Gothic" w:cs="Century Gothic"/>
          <w:noProof w:val="0"/>
          <w:sz w:val="22"/>
          <w:szCs w:val="22"/>
          <w:lang w:val="es-MX"/>
        </w:rPr>
        <w:t xml:space="preserve"> Art permite descubrir la faceta intelectual y cultural del destino. A diferencia de otros pueblos universitarios, Hanover está rodeado de una extraordinaria oferta natural</w:t>
      </w:r>
      <w:r w:rsidRPr="7743B065" w:rsidR="214A2A1D">
        <w:rPr>
          <w:rFonts w:ascii="Century Gothic" w:hAnsi="Century Gothic" w:eastAsia="Century Gothic" w:cs="Century Gothic"/>
          <w:noProof w:val="0"/>
          <w:sz w:val="22"/>
          <w:szCs w:val="22"/>
          <w:lang w:val="es-MX"/>
        </w:rPr>
        <w:t>,</w:t>
      </w:r>
      <w:r w:rsidRPr="7743B065" w:rsidR="7CDD84C8">
        <w:rPr>
          <w:rFonts w:ascii="Century Gothic" w:hAnsi="Century Gothic" w:eastAsia="Century Gothic" w:cs="Century Gothic"/>
          <w:noProof w:val="0"/>
          <w:sz w:val="22"/>
          <w:szCs w:val="22"/>
          <w:lang w:val="es-MX"/>
        </w:rPr>
        <w:t xml:space="preserve"> el </w:t>
      </w:r>
      <w:r w:rsidRPr="7743B065" w:rsidR="7CDD84C8">
        <w:rPr>
          <w:rFonts w:ascii="Century Gothic" w:hAnsi="Century Gothic" w:eastAsia="Century Gothic" w:cs="Century Gothic"/>
          <w:noProof w:val="0"/>
          <w:sz w:val="22"/>
          <w:szCs w:val="22"/>
          <w:lang w:val="es-MX"/>
        </w:rPr>
        <w:t>Appalachian</w:t>
      </w:r>
      <w:r w:rsidRPr="7743B065" w:rsidR="7CDD84C8">
        <w:rPr>
          <w:rFonts w:ascii="Century Gothic" w:hAnsi="Century Gothic" w:eastAsia="Century Gothic" w:cs="Century Gothic"/>
          <w:noProof w:val="0"/>
          <w:sz w:val="22"/>
          <w:szCs w:val="22"/>
          <w:lang w:val="es-MX"/>
        </w:rPr>
        <w:t xml:space="preserve"> Trail atraviesa su zona urbana antes de internarse nuevamente en el bosque. </w:t>
      </w:r>
    </w:p>
    <w:p w:rsidR="7A7D1388" w:rsidP="7D7E473A" w:rsidRDefault="7A7D1388" w14:paraId="6C70C36A" w14:textId="47629031">
      <w:pPr>
        <w:pStyle w:val="Heading2"/>
        <w:bidi w:val="0"/>
        <w:spacing w:before="0" w:beforeAutospacing="off" w:after="0" w:afterAutospacing="off"/>
        <w:contextualSpacing w:val="1"/>
        <w:jc w:val="both"/>
      </w:pPr>
      <w:r w:rsidRPr="7743B065" w:rsidR="1F0F15CA">
        <w:rPr>
          <w:rFonts w:ascii="Century Gothic" w:hAnsi="Century Gothic" w:eastAsia="Century Gothic" w:cs="Century Gothic"/>
          <w:b w:val="1"/>
          <w:bCs w:val="1"/>
          <w:noProof w:val="0"/>
          <w:sz w:val="32"/>
          <w:szCs w:val="32"/>
          <w:lang w:val="es-MX"/>
        </w:rPr>
        <w:t>Laconia</w:t>
      </w:r>
    </w:p>
    <w:p w:rsidR="7A7D1388" w:rsidP="7D7E473A" w:rsidRDefault="7A7D1388" w14:paraId="0143ED29" w14:textId="66B48A5F">
      <w:pPr>
        <w:pStyle w:val="Heading3"/>
        <w:bidi w:val="0"/>
        <w:spacing w:before="0" w:beforeAutospacing="off" w:after="0" w:afterAutospacing="off"/>
        <w:contextualSpacing w:val="1"/>
        <w:jc w:val="both"/>
      </w:pPr>
      <w:r w:rsidRPr="7743B065" w:rsidR="07D86FE5">
        <w:rPr>
          <w:rFonts w:ascii="Century Gothic" w:hAnsi="Century Gothic" w:eastAsia="Century Gothic" w:cs="Century Gothic"/>
          <w:b w:val="0"/>
          <w:bCs w:val="0"/>
          <w:i w:val="1"/>
          <w:iCs w:val="1"/>
          <w:noProof w:val="0"/>
          <w:sz w:val="24"/>
          <w:szCs w:val="24"/>
          <w:lang w:val="es-MX"/>
        </w:rPr>
        <w:t>Nostalgia arcade frente al lago</w:t>
      </w:r>
    </w:p>
    <w:p w:rsidR="08E1B2EF" w:rsidP="7743B065" w:rsidRDefault="08E1B2EF" w14:paraId="6B3AB9DF" w14:textId="4A162887">
      <w:pPr>
        <w:spacing w:before="240" w:beforeAutospacing="off" w:after="240" w:afterAutospacing="off"/>
        <w:jc w:val="both"/>
      </w:pPr>
      <w:r w:rsidRPr="7743B065" w:rsidR="08E1B2EF">
        <w:rPr>
          <w:rFonts w:ascii="Century Gothic" w:hAnsi="Century Gothic" w:eastAsia="Century Gothic" w:cs="Century Gothic"/>
          <w:noProof w:val="0"/>
          <w:sz w:val="22"/>
          <w:szCs w:val="22"/>
          <w:lang w:val="es-MX"/>
        </w:rPr>
        <w:t xml:space="preserve">El documental de culto </w:t>
      </w:r>
      <w:r w:rsidRPr="7743B065" w:rsidR="08E1B2EF">
        <w:rPr>
          <w:rFonts w:ascii="Century Gothic" w:hAnsi="Century Gothic" w:eastAsia="Century Gothic" w:cs="Century Gothic"/>
          <w:i w:val="1"/>
          <w:iCs w:val="1"/>
          <w:noProof w:val="0"/>
          <w:sz w:val="22"/>
          <w:szCs w:val="22"/>
          <w:lang w:val="es-MX"/>
        </w:rPr>
        <w:t xml:space="preserve">The King </w:t>
      </w:r>
      <w:r w:rsidRPr="7743B065" w:rsidR="08E1B2EF">
        <w:rPr>
          <w:rFonts w:ascii="Century Gothic" w:hAnsi="Century Gothic" w:eastAsia="Century Gothic" w:cs="Century Gothic"/>
          <w:i w:val="1"/>
          <w:iCs w:val="1"/>
          <w:noProof w:val="0"/>
          <w:sz w:val="22"/>
          <w:szCs w:val="22"/>
          <w:lang w:val="es-MX"/>
        </w:rPr>
        <w:t>of</w:t>
      </w:r>
      <w:r w:rsidRPr="7743B065" w:rsidR="08E1B2EF">
        <w:rPr>
          <w:rFonts w:ascii="Century Gothic" w:hAnsi="Century Gothic" w:eastAsia="Century Gothic" w:cs="Century Gothic"/>
          <w:i w:val="1"/>
          <w:iCs w:val="1"/>
          <w:noProof w:val="0"/>
          <w:sz w:val="22"/>
          <w:szCs w:val="22"/>
          <w:lang w:val="es-MX"/>
        </w:rPr>
        <w:t xml:space="preserve"> Kong: A </w:t>
      </w:r>
      <w:r w:rsidRPr="7743B065" w:rsidR="08E1B2EF">
        <w:rPr>
          <w:rFonts w:ascii="Century Gothic" w:hAnsi="Century Gothic" w:eastAsia="Century Gothic" w:cs="Century Gothic"/>
          <w:i w:val="1"/>
          <w:iCs w:val="1"/>
          <w:noProof w:val="0"/>
          <w:sz w:val="22"/>
          <w:szCs w:val="22"/>
          <w:lang w:val="es-MX"/>
        </w:rPr>
        <w:t>Fistful</w:t>
      </w:r>
      <w:r w:rsidRPr="7743B065" w:rsidR="08E1B2EF">
        <w:rPr>
          <w:rFonts w:ascii="Century Gothic" w:hAnsi="Century Gothic" w:eastAsia="Century Gothic" w:cs="Century Gothic"/>
          <w:i w:val="1"/>
          <w:iCs w:val="1"/>
          <w:noProof w:val="0"/>
          <w:sz w:val="22"/>
          <w:szCs w:val="22"/>
          <w:lang w:val="es-MX"/>
        </w:rPr>
        <w:t xml:space="preserve"> </w:t>
      </w:r>
      <w:r w:rsidRPr="7743B065" w:rsidR="08E1B2EF">
        <w:rPr>
          <w:rFonts w:ascii="Century Gothic" w:hAnsi="Century Gothic" w:eastAsia="Century Gothic" w:cs="Century Gothic"/>
          <w:i w:val="1"/>
          <w:iCs w:val="1"/>
          <w:noProof w:val="0"/>
          <w:sz w:val="22"/>
          <w:szCs w:val="22"/>
          <w:lang w:val="es-MX"/>
        </w:rPr>
        <w:t>of</w:t>
      </w:r>
      <w:r w:rsidRPr="7743B065" w:rsidR="08E1B2EF">
        <w:rPr>
          <w:rFonts w:ascii="Century Gothic" w:hAnsi="Century Gothic" w:eastAsia="Century Gothic" w:cs="Century Gothic"/>
          <w:i w:val="1"/>
          <w:iCs w:val="1"/>
          <w:noProof w:val="0"/>
          <w:sz w:val="22"/>
          <w:szCs w:val="22"/>
          <w:lang w:val="es-MX"/>
        </w:rPr>
        <w:t xml:space="preserve"> Quarters</w:t>
      </w:r>
      <w:r w:rsidRPr="7743B065" w:rsidR="08E1B2EF">
        <w:rPr>
          <w:rFonts w:ascii="Century Gothic" w:hAnsi="Century Gothic" w:eastAsia="Century Gothic" w:cs="Century Gothic"/>
          <w:noProof w:val="0"/>
          <w:sz w:val="22"/>
          <w:szCs w:val="22"/>
          <w:lang w:val="es-MX"/>
        </w:rPr>
        <w:t xml:space="preserve">, sobre la competencia por alcanzar el récord mundial de </w:t>
      </w:r>
      <w:r w:rsidRPr="7743B065" w:rsidR="08E1B2EF">
        <w:rPr>
          <w:rFonts w:ascii="Century Gothic" w:hAnsi="Century Gothic" w:eastAsia="Century Gothic" w:cs="Century Gothic"/>
          <w:i w:val="1"/>
          <w:iCs w:val="1"/>
          <w:noProof w:val="0"/>
          <w:sz w:val="22"/>
          <w:szCs w:val="22"/>
          <w:lang w:val="es-MX"/>
        </w:rPr>
        <w:t>Donkey</w:t>
      </w:r>
      <w:r w:rsidRPr="7743B065" w:rsidR="08E1B2EF">
        <w:rPr>
          <w:rFonts w:ascii="Century Gothic" w:hAnsi="Century Gothic" w:eastAsia="Century Gothic" w:cs="Century Gothic"/>
          <w:i w:val="1"/>
          <w:iCs w:val="1"/>
          <w:noProof w:val="0"/>
          <w:sz w:val="22"/>
          <w:szCs w:val="22"/>
          <w:lang w:val="es-MX"/>
        </w:rPr>
        <w:t xml:space="preserve"> Kong</w:t>
      </w:r>
      <w:r w:rsidRPr="7743B065" w:rsidR="08E1B2EF">
        <w:rPr>
          <w:rFonts w:ascii="Century Gothic" w:hAnsi="Century Gothic" w:eastAsia="Century Gothic" w:cs="Century Gothic"/>
          <w:noProof w:val="0"/>
          <w:sz w:val="22"/>
          <w:szCs w:val="22"/>
          <w:lang w:val="es-MX"/>
        </w:rPr>
        <w:t xml:space="preserve">, llevó a la pantalla una de las atracciones más singulares de </w:t>
      </w:r>
      <w:r w:rsidRPr="7743B065" w:rsidR="08E1B2EF">
        <w:rPr>
          <w:rFonts w:ascii="Century Gothic" w:hAnsi="Century Gothic" w:eastAsia="Century Gothic" w:cs="Century Gothic"/>
          <w:noProof w:val="0"/>
          <w:sz w:val="22"/>
          <w:szCs w:val="22"/>
          <w:lang w:val="es-MX"/>
        </w:rPr>
        <w:t>New Hampshire</w:t>
      </w:r>
      <w:r w:rsidRPr="7743B065" w:rsidR="08E1B2EF">
        <w:rPr>
          <w:rFonts w:ascii="Century Gothic" w:hAnsi="Century Gothic" w:eastAsia="Century Gothic" w:cs="Century Gothic"/>
          <w:noProof w:val="0"/>
          <w:sz w:val="22"/>
          <w:szCs w:val="22"/>
          <w:lang w:val="es-MX"/>
        </w:rPr>
        <w:t xml:space="preserve">: </w:t>
      </w:r>
      <w:r w:rsidRPr="7743B065" w:rsidR="08E1B2EF">
        <w:rPr>
          <w:rFonts w:ascii="Century Gothic" w:hAnsi="Century Gothic" w:eastAsia="Century Gothic" w:cs="Century Gothic"/>
          <w:noProof w:val="0"/>
          <w:sz w:val="22"/>
          <w:szCs w:val="22"/>
          <w:lang w:val="es-MX"/>
        </w:rPr>
        <w:t>Funspot</w:t>
      </w:r>
      <w:r w:rsidRPr="7743B065" w:rsidR="08E1B2EF">
        <w:rPr>
          <w:rFonts w:ascii="Century Gothic" w:hAnsi="Century Gothic" w:eastAsia="Century Gothic" w:cs="Century Gothic"/>
          <w:noProof w:val="0"/>
          <w:sz w:val="22"/>
          <w:szCs w:val="22"/>
          <w:lang w:val="es-MX"/>
        </w:rPr>
        <w:t xml:space="preserve">, en </w:t>
      </w:r>
      <w:hyperlink r:id="R181a75b4d4d840c3">
        <w:r w:rsidRPr="7743B065" w:rsidR="08E1B2EF">
          <w:rPr>
            <w:rStyle w:val="Hyperlink"/>
            <w:rFonts w:ascii="Century Gothic" w:hAnsi="Century Gothic" w:eastAsia="Century Gothic" w:cs="Century Gothic"/>
            <w:b w:val="1"/>
            <w:bCs w:val="1"/>
            <w:noProof w:val="0"/>
            <w:sz w:val="22"/>
            <w:szCs w:val="22"/>
            <w:lang w:val="es-MX"/>
          </w:rPr>
          <w:t>Laconia</w:t>
        </w:r>
      </w:hyperlink>
      <w:r w:rsidRPr="7743B065" w:rsidR="08E1B2EF">
        <w:rPr>
          <w:rFonts w:ascii="Century Gothic" w:hAnsi="Century Gothic" w:eastAsia="Century Gothic" w:cs="Century Gothic"/>
          <w:noProof w:val="0"/>
          <w:sz w:val="22"/>
          <w:szCs w:val="22"/>
          <w:lang w:val="es-MX"/>
        </w:rPr>
        <w:t>.</w:t>
      </w:r>
    </w:p>
    <w:p w:rsidR="08E1B2EF" w:rsidP="7743B065" w:rsidRDefault="08E1B2EF" w14:paraId="50EC4937" w14:textId="715C5FA8">
      <w:pPr>
        <w:bidi w:val="0"/>
        <w:spacing w:before="240" w:beforeAutospacing="off" w:after="240" w:afterAutospacing="off"/>
        <w:jc w:val="both"/>
      </w:pPr>
      <w:r w:rsidRPr="7743B065" w:rsidR="08E1B2EF">
        <w:rPr>
          <w:rFonts w:ascii="Century Gothic" w:hAnsi="Century Gothic" w:eastAsia="Century Gothic" w:cs="Century Gothic"/>
          <w:noProof w:val="0"/>
          <w:sz w:val="22"/>
          <w:szCs w:val="22"/>
          <w:lang w:val="es-MX"/>
        </w:rPr>
        <w:t>Dentro del complejo se encu</w:t>
      </w:r>
      <w:r w:rsidRPr="7743B065" w:rsidR="08E1B2EF">
        <w:rPr>
          <w:rFonts w:ascii="Century Gothic" w:hAnsi="Century Gothic" w:eastAsia="Century Gothic" w:cs="Century Gothic"/>
          <w:noProof w:val="0"/>
          <w:sz w:val="22"/>
          <w:szCs w:val="22"/>
          <w:lang w:val="es-MX"/>
        </w:rPr>
        <w:t xml:space="preserve">entra el </w:t>
      </w:r>
      <w:hyperlink r:id="Rba88d7ca5b294e3c">
        <w:r w:rsidRPr="7743B065" w:rsidR="08E1B2EF">
          <w:rPr>
            <w:rStyle w:val="Hyperlink"/>
            <w:rFonts w:ascii="Century Gothic" w:hAnsi="Century Gothic" w:eastAsia="Century Gothic" w:cs="Century Gothic"/>
            <w:noProof w:val="0"/>
            <w:sz w:val="22"/>
            <w:szCs w:val="22"/>
            <w:lang w:val="es-MX"/>
          </w:rPr>
          <w:t>American Classic Arcade Museum</w:t>
        </w:r>
      </w:hyperlink>
      <w:r w:rsidRPr="7743B065" w:rsidR="08E1B2EF">
        <w:rPr>
          <w:rFonts w:ascii="Century Gothic" w:hAnsi="Century Gothic" w:eastAsia="Century Gothic" w:cs="Century Gothic"/>
          <w:noProof w:val="0"/>
          <w:sz w:val="22"/>
          <w:szCs w:val="22"/>
          <w:lang w:val="es-MX"/>
        </w:rPr>
        <w:t>, una organización dedicada a preservar la historia de los videojuegos y máquinas operadas con monedas. Su colección comprende desde los primeros juegos mecánicos hasta títulos clásicos de las décadas de</w:t>
      </w:r>
      <w:r w:rsidRPr="7743B065" w:rsidR="08E1B2EF">
        <w:rPr>
          <w:rFonts w:ascii="Century Gothic" w:hAnsi="Century Gothic" w:eastAsia="Century Gothic" w:cs="Century Gothic"/>
          <w:noProof w:val="0"/>
          <w:sz w:val="22"/>
          <w:szCs w:val="22"/>
          <w:lang w:val="es-MX"/>
        </w:rPr>
        <w:t xml:space="preserve"> 1970 y 1980, con la particularidad de que muchas de las máquinas pueden jugarse. No se trata únicamente de observar vitrinas, sino de regresar por unas horas a la época del pinball, </w:t>
      </w:r>
      <w:r w:rsidRPr="7743B065" w:rsidR="08E1B2EF">
        <w:rPr>
          <w:rFonts w:ascii="Century Gothic" w:hAnsi="Century Gothic" w:eastAsia="Century Gothic" w:cs="Century Gothic"/>
          <w:i w:val="1"/>
          <w:iCs w:val="1"/>
          <w:noProof w:val="0"/>
          <w:sz w:val="22"/>
          <w:szCs w:val="22"/>
          <w:lang w:val="es-MX"/>
        </w:rPr>
        <w:t>Pac-Man</w:t>
      </w:r>
      <w:r w:rsidRPr="7743B065" w:rsidR="08E1B2EF">
        <w:rPr>
          <w:rFonts w:ascii="Century Gothic" w:hAnsi="Century Gothic" w:eastAsia="Century Gothic" w:cs="Century Gothic"/>
          <w:noProof w:val="0"/>
          <w:sz w:val="22"/>
          <w:szCs w:val="22"/>
          <w:lang w:val="es-MX"/>
        </w:rPr>
        <w:t xml:space="preserve">, </w:t>
      </w:r>
      <w:r w:rsidRPr="7743B065" w:rsidR="08E1B2EF">
        <w:rPr>
          <w:rFonts w:ascii="Century Gothic" w:hAnsi="Century Gothic" w:eastAsia="Century Gothic" w:cs="Century Gothic"/>
          <w:i w:val="1"/>
          <w:iCs w:val="1"/>
          <w:noProof w:val="0"/>
          <w:sz w:val="22"/>
          <w:szCs w:val="22"/>
          <w:lang w:val="es-MX"/>
        </w:rPr>
        <w:t>Donkey Kong</w:t>
      </w:r>
      <w:r w:rsidRPr="7743B065" w:rsidR="08E1B2EF">
        <w:rPr>
          <w:rFonts w:ascii="Century Gothic" w:hAnsi="Century Gothic" w:eastAsia="Century Gothic" w:cs="Century Gothic"/>
          <w:noProof w:val="0"/>
          <w:sz w:val="22"/>
          <w:szCs w:val="22"/>
          <w:lang w:val="es-MX"/>
        </w:rPr>
        <w:t xml:space="preserve"> y los salones recreativos. El </w:t>
      </w:r>
      <w:r w:rsidRPr="7743B065" w:rsidR="08E1B2EF">
        <w:rPr>
          <w:noProof w:val="0"/>
          <w:lang w:val="es-MX"/>
        </w:rPr>
        <w:t>museo</w:t>
      </w:r>
      <w:r w:rsidRPr="7743B065" w:rsidR="08E1B2EF">
        <w:rPr>
          <w:rFonts w:ascii="Century Gothic" w:hAnsi="Century Gothic" w:eastAsia="Century Gothic" w:cs="Century Gothic"/>
          <w:noProof w:val="0"/>
          <w:sz w:val="22"/>
          <w:szCs w:val="22"/>
          <w:lang w:val="es-MX"/>
        </w:rPr>
        <w:t xml:space="preserve"> busca conservar tanto los equipos como las historias de las compañías y diseñadores que dieron forma a esta industria.</w:t>
      </w:r>
    </w:p>
    <w:p w:rsidR="7A7D1388" w:rsidP="7743B065" w:rsidRDefault="7A7D1388" w14:paraId="37DA8540" w14:textId="35080E5C">
      <w:pPr>
        <w:pStyle w:val="Heading2"/>
        <w:bidi w:val="0"/>
        <w:spacing w:before="0" w:beforeAutospacing="off" w:after="0" w:afterAutospacing="off"/>
        <w:contextualSpacing w:val="1"/>
        <w:jc w:val="both"/>
        <w:rPr>
          <w:rFonts w:ascii="Century Gothic" w:hAnsi="Century Gothic" w:eastAsia="Century Gothic" w:cs="Century Gothic"/>
          <w:b w:val="1"/>
          <w:bCs w:val="1"/>
          <w:noProof w:val="0"/>
          <w:sz w:val="32"/>
          <w:szCs w:val="32"/>
          <w:lang w:val="es-MX"/>
        </w:rPr>
      </w:pPr>
      <w:r w:rsidRPr="7743B065" w:rsidR="35B2B415">
        <w:rPr>
          <w:rFonts w:ascii="Century Gothic" w:hAnsi="Century Gothic" w:eastAsia="Century Gothic" w:cs="Century Gothic"/>
          <w:b w:val="1"/>
          <w:bCs w:val="1"/>
          <w:noProof w:val="0"/>
          <w:sz w:val="32"/>
          <w:szCs w:val="32"/>
          <w:lang w:val="es-MX"/>
        </w:rPr>
        <w:t>Wolfeboro</w:t>
      </w:r>
    </w:p>
    <w:p w:rsidR="7A7D1388" w:rsidP="7D7E473A" w:rsidRDefault="7A7D1388" w14:paraId="17CC2A4E" w14:textId="64BEE4BB">
      <w:pPr>
        <w:pStyle w:val="Heading3"/>
        <w:bidi w:val="0"/>
        <w:spacing w:before="0" w:beforeAutospacing="off" w:after="0" w:afterAutospacing="off"/>
        <w:contextualSpacing w:val="1"/>
        <w:jc w:val="both"/>
      </w:pPr>
      <w:r w:rsidRPr="7743B065" w:rsidR="5E11E987">
        <w:rPr>
          <w:rFonts w:ascii="Century Gothic" w:hAnsi="Century Gothic" w:eastAsia="Century Gothic" w:cs="Century Gothic"/>
          <w:b w:val="0"/>
          <w:bCs w:val="0"/>
          <w:i w:val="1"/>
          <w:iCs w:val="1"/>
          <w:noProof w:val="0"/>
          <w:sz w:val="24"/>
          <w:szCs w:val="24"/>
          <w:lang w:val="es-MX"/>
        </w:rPr>
        <w:t>El refugio de Drew Barrymore y Jimmy Fallon</w:t>
      </w:r>
    </w:p>
    <w:p w:rsidR="0703345B" w:rsidP="7743B065" w:rsidRDefault="0703345B" w14:paraId="2F9AA658" w14:textId="77F925A2">
      <w:pPr>
        <w:spacing w:before="240" w:beforeAutospacing="off" w:after="240" w:afterAutospacing="off"/>
        <w:jc w:val="both"/>
      </w:pPr>
      <w:r w:rsidRPr="7743B065" w:rsidR="0703345B">
        <w:rPr>
          <w:rFonts w:ascii="Century Gothic" w:hAnsi="Century Gothic" w:eastAsia="Century Gothic" w:cs="Century Gothic"/>
          <w:noProof w:val="0"/>
          <w:sz w:val="22"/>
          <w:szCs w:val="22"/>
          <w:lang w:val="es-MX"/>
        </w:rPr>
        <w:t>Lake Winnipesaukee</w:t>
      </w:r>
      <w:r w:rsidRPr="7743B065" w:rsidR="0703345B">
        <w:rPr>
          <w:rFonts w:ascii="Century Gothic" w:hAnsi="Century Gothic" w:eastAsia="Century Gothic" w:cs="Century Gothic"/>
          <w:noProof w:val="0"/>
          <w:sz w:val="22"/>
          <w:szCs w:val="22"/>
          <w:lang w:val="es-MX"/>
        </w:rPr>
        <w:t xml:space="preserve"> es el lago más grande de </w:t>
      </w:r>
      <w:r w:rsidRPr="7743B065" w:rsidR="0703345B">
        <w:rPr>
          <w:rFonts w:ascii="Century Gothic" w:hAnsi="Century Gothic" w:eastAsia="Century Gothic" w:cs="Century Gothic"/>
          <w:noProof w:val="0"/>
          <w:sz w:val="22"/>
          <w:szCs w:val="22"/>
          <w:lang w:val="es-MX"/>
        </w:rPr>
        <w:t>New Hampshire</w:t>
      </w:r>
      <w:r w:rsidRPr="7743B065" w:rsidR="0703345B">
        <w:rPr>
          <w:rFonts w:ascii="Century Gothic" w:hAnsi="Century Gothic" w:eastAsia="Century Gothic" w:cs="Century Gothic"/>
          <w:noProof w:val="0"/>
          <w:sz w:val="22"/>
          <w:szCs w:val="22"/>
          <w:lang w:val="es-MX"/>
        </w:rPr>
        <w:t xml:space="preserve"> y uno de los escenarios predilectos para las vaca</w:t>
      </w:r>
      <w:r w:rsidRPr="7743B065" w:rsidR="0703345B">
        <w:rPr>
          <w:rFonts w:ascii="Century Gothic" w:hAnsi="Century Gothic" w:eastAsia="Century Gothic" w:cs="Century Gothic"/>
          <w:noProof w:val="0"/>
          <w:sz w:val="22"/>
          <w:szCs w:val="22"/>
          <w:lang w:val="es-MX"/>
        </w:rPr>
        <w:t xml:space="preserve">ciones de verano en Nueva Inglaterra. Entre sus comunidades destaca </w:t>
      </w:r>
      <w:hyperlink r:id="R66f99b5b05844811">
        <w:r w:rsidRPr="7743B065" w:rsidR="0703345B">
          <w:rPr>
            <w:rStyle w:val="Hyperlink"/>
            <w:rFonts w:ascii="Century Gothic" w:hAnsi="Century Gothic" w:eastAsia="Century Gothic" w:cs="Century Gothic"/>
            <w:b w:val="1"/>
            <w:bCs w:val="1"/>
            <w:noProof w:val="0"/>
            <w:sz w:val="22"/>
            <w:szCs w:val="22"/>
            <w:lang w:val="es-MX"/>
          </w:rPr>
          <w:t>Wolfeboro</w:t>
        </w:r>
      </w:hyperlink>
      <w:r w:rsidRPr="7743B065" w:rsidR="0703345B">
        <w:rPr>
          <w:rFonts w:ascii="Century Gothic" w:hAnsi="Century Gothic" w:eastAsia="Century Gothic" w:cs="Century Gothic"/>
          <w:noProof w:val="0"/>
          <w:sz w:val="22"/>
          <w:szCs w:val="22"/>
          <w:lang w:val="es-MX"/>
        </w:rPr>
        <w:t>, que se presenta como uno de los centros vacacionales de verano más antiguos de Estados Unidos.</w:t>
      </w:r>
    </w:p>
    <w:p w:rsidR="0703345B" w:rsidP="7743B065" w:rsidRDefault="0703345B" w14:paraId="29833F39" w14:textId="51E5F50C">
      <w:pPr>
        <w:bidi w:val="0"/>
        <w:spacing w:before="240" w:beforeAutospacing="off" w:after="240" w:afterAutospacing="off"/>
        <w:jc w:val="both"/>
      </w:pPr>
      <w:r w:rsidRPr="7743B065" w:rsidR="0703345B">
        <w:rPr>
          <w:rFonts w:ascii="Century Gothic" w:hAnsi="Century Gothic" w:eastAsia="Century Gothic" w:cs="Century Gothic"/>
          <w:noProof w:val="0"/>
          <w:sz w:val="22"/>
          <w:szCs w:val="22"/>
          <w:lang w:val="es-MX"/>
        </w:rPr>
        <w:t>El destino ha recibido durante años a figuras como Drew Barrymore, quien ha hablado públicamente de los veranos de su infancia en New Hampshire. Jimmy Fallon también mantiene una conexión especial con la zona: además de visitar Wolfeboro, eligió Lake Winnipesaukee como el escenario para pedir matrimonio a su esposa, Nancy Juvonen. El presentador incluso filmó con Justin Timberlake uno de sus sketches de “Camp Winnipesaukee”.</w:t>
      </w:r>
    </w:p>
    <w:p w:rsidR="0703345B" w:rsidP="7743B065" w:rsidRDefault="0703345B" w14:paraId="198B31D0" w14:textId="16335C92">
      <w:pPr>
        <w:bidi w:val="0"/>
        <w:spacing w:before="240" w:beforeAutospacing="off" w:after="240" w:afterAutospacing="off"/>
        <w:jc w:val="both"/>
      </w:pPr>
      <w:r w:rsidRPr="7743B065" w:rsidR="0703345B">
        <w:rPr>
          <w:rFonts w:ascii="Century Gothic" w:hAnsi="Century Gothic" w:eastAsia="Century Gothic" w:cs="Century Gothic"/>
          <w:noProof w:val="0"/>
          <w:sz w:val="22"/>
          <w:szCs w:val="22"/>
          <w:lang w:val="es-MX"/>
        </w:rPr>
        <w:t>La mejor manera de comprender su fascinación es subir a una embarcación, recorrer el lago en kayak o pasar la tarde entre las boutiques, cafés y galerías de Main Street. También es posible abordar uno de los cruceros del M/S Mount Washington, visitar el Wright Museum of World War II o explorar las carreteras que rodean el lago.</w:t>
      </w:r>
    </w:p>
    <w:p w:rsidR="0703345B" w:rsidP="7743B065" w:rsidRDefault="0703345B" w14:paraId="5FF4F6C4" w14:textId="19229F1A">
      <w:pPr>
        <w:bidi w:val="0"/>
        <w:spacing w:before="240" w:beforeAutospacing="off" w:after="240" w:afterAutospacing="off"/>
        <w:jc w:val="both"/>
      </w:pPr>
      <w:r w:rsidRPr="7743B065" w:rsidR="0703345B">
        <w:rPr>
          <w:rFonts w:ascii="Century Gothic" w:hAnsi="Century Gothic" w:eastAsia="Century Gothic" w:cs="Century Gothic"/>
          <w:noProof w:val="0"/>
          <w:sz w:val="22"/>
          <w:szCs w:val="22"/>
          <w:lang w:val="es-MX"/>
        </w:rPr>
        <w:t xml:space="preserve">La experiencia puede adquirir un aire especialmente </w:t>
      </w:r>
      <w:r w:rsidRPr="7743B065" w:rsidR="0703345B">
        <w:rPr>
          <w:rFonts w:ascii="Century Gothic" w:hAnsi="Century Gothic" w:eastAsia="Century Gothic" w:cs="Century Gothic"/>
          <w:noProof w:val="0"/>
          <w:sz w:val="22"/>
          <w:szCs w:val="22"/>
          <w:lang w:val="es-MX"/>
        </w:rPr>
        <w:t>chic</w:t>
      </w:r>
      <w:r w:rsidRPr="7743B065" w:rsidR="0703345B">
        <w:rPr>
          <w:rFonts w:ascii="Century Gothic" w:hAnsi="Century Gothic" w:eastAsia="Century Gothic" w:cs="Century Gothic"/>
          <w:noProof w:val="0"/>
          <w:sz w:val="22"/>
          <w:szCs w:val="22"/>
          <w:lang w:val="es-MX"/>
        </w:rPr>
        <w:t xml:space="preserve"> con una estancia en Pickering House Inn, una antigua residencia convertida en hotel boutique. El establecimiento también ha sido relacionado públicamente con las visitas de Gabrielle Union a la localidad.</w:t>
      </w:r>
    </w:p>
    <w:p w:rsidR="7A7D1388" w:rsidP="7D7E473A" w:rsidRDefault="7A7D1388" w14:paraId="78E84F6A" w14:textId="1A5E8AD9">
      <w:pPr>
        <w:pStyle w:val="Heading2"/>
        <w:bidi w:val="0"/>
        <w:spacing w:before="0" w:beforeAutospacing="off" w:after="0" w:afterAutospacing="off"/>
        <w:contextualSpacing w:val="1"/>
        <w:jc w:val="both"/>
      </w:pPr>
      <w:r w:rsidRPr="7743B065" w:rsidR="6D065DA5">
        <w:rPr>
          <w:rFonts w:ascii="Century Gothic" w:hAnsi="Century Gothic" w:eastAsia="Century Gothic" w:cs="Century Gothic"/>
          <w:b w:val="1"/>
          <w:bCs w:val="1"/>
          <w:noProof w:val="0"/>
          <w:sz w:val="32"/>
          <w:szCs w:val="32"/>
          <w:lang w:val="es-MX"/>
        </w:rPr>
        <w:t>Manchester</w:t>
      </w:r>
    </w:p>
    <w:p w:rsidR="7A7D1388" w:rsidP="7D7E473A" w:rsidRDefault="7A7D1388" w14:paraId="2641B759" w14:textId="7E6868EF">
      <w:pPr>
        <w:pStyle w:val="Heading3"/>
        <w:bidi w:val="0"/>
        <w:spacing w:before="0" w:beforeAutospacing="off" w:after="0" w:afterAutospacing="off"/>
        <w:contextualSpacing w:val="1"/>
        <w:jc w:val="both"/>
      </w:pPr>
      <w:r w:rsidRPr="7743B065" w:rsidR="44240B5A">
        <w:rPr>
          <w:rFonts w:ascii="Century Gothic" w:hAnsi="Century Gothic" w:eastAsia="Century Gothic" w:cs="Century Gothic"/>
          <w:b w:val="0"/>
          <w:bCs w:val="0"/>
          <w:i w:val="1"/>
          <w:iCs w:val="1"/>
          <w:noProof w:val="0"/>
          <w:sz w:val="24"/>
          <w:szCs w:val="24"/>
          <w:lang w:val="es-MX"/>
        </w:rPr>
        <w:t>Las raíces de Adam Sandler y la cantera de la comedia</w:t>
      </w:r>
    </w:p>
    <w:p w:rsidR="062BD93C" w:rsidP="7743B065" w:rsidRDefault="062BD93C" w14:paraId="501B5A42" w14:textId="72CCE9C3">
      <w:pPr>
        <w:spacing w:before="240" w:beforeAutospacing="off" w:after="240" w:afterAutospacing="off"/>
        <w:jc w:val="both"/>
      </w:pPr>
      <w:r w:rsidRPr="7743B065" w:rsidR="062BD93C">
        <w:rPr>
          <w:rFonts w:ascii="Century Gothic" w:hAnsi="Century Gothic" w:eastAsia="Century Gothic" w:cs="Century Gothic"/>
          <w:noProof w:val="0"/>
          <w:sz w:val="22"/>
          <w:szCs w:val="22"/>
          <w:lang w:val="es-MX"/>
        </w:rPr>
        <w:t xml:space="preserve">Mucho antes de convertirse en una de las figuras más </w:t>
      </w:r>
      <w:r w:rsidRPr="7743B065" w:rsidR="24D80506">
        <w:rPr>
          <w:rFonts w:ascii="Century Gothic" w:hAnsi="Century Gothic" w:eastAsia="Century Gothic" w:cs="Century Gothic"/>
          <w:noProof w:val="0"/>
          <w:sz w:val="22"/>
          <w:szCs w:val="22"/>
          <w:lang w:val="es-MX"/>
        </w:rPr>
        <w:t>p</w:t>
      </w:r>
      <w:r w:rsidRPr="7743B065" w:rsidR="24D80506">
        <w:rPr>
          <w:rFonts w:ascii="Century Gothic" w:hAnsi="Century Gothic" w:eastAsia="Century Gothic" w:cs="Century Gothic"/>
          <w:noProof w:val="0"/>
          <w:sz w:val="22"/>
          <w:szCs w:val="22"/>
          <w:lang w:val="es-MX"/>
        </w:rPr>
        <w:t>opulares</w:t>
      </w:r>
      <w:r w:rsidRPr="7743B065" w:rsidR="062BD93C">
        <w:rPr>
          <w:rFonts w:ascii="Century Gothic" w:hAnsi="Century Gothic" w:eastAsia="Century Gothic" w:cs="Century Gothic"/>
          <w:noProof w:val="0"/>
          <w:sz w:val="22"/>
          <w:szCs w:val="22"/>
          <w:lang w:val="es-MX"/>
        </w:rPr>
        <w:t xml:space="preserve"> de la comedia estadounidense, Adam Sandler creció en </w:t>
      </w:r>
      <w:hyperlink r:id="R5b8a11407f9746dd">
        <w:r w:rsidRPr="7743B065" w:rsidR="062BD93C">
          <w:rPr>
            <w:rStyle w:val="Hyperlink"/>
            <w:rFonts w:ascii="Century Gothic" w:hAnsi="Century Gothic" w:eastAsia="Century Gothic" w:cs="Century Gothic"/>
            <w:b w:val="1"/>
            <w:bCs w:val="1"/>
            <w:noProof w:val="0"/>
            <w:sz w:val="22"/>
            <w:szCs w:val="22"/>
            <w:lang w:val="es-MX"/>
          </w:rPr>
          <w:t>Manchester</w:t>
        </w:r>
      </w:hyperlink>
      <w:r w:rsidRPr="7743B065" w:rsidR="062BD93C">
        <w:rPr>
          <w:rFonts w:ascii="Century Gothic" w:hAnsi="Century Gothic" w:eastAsia="Century Gothic" w:cs="Century Gothic"/>
          <w:noProof w:val="0"/>
          <w:sz w:val="22"/>
          <w:szCs w:val="22"/>
          <w:lang w:val="es-MX"/>
        </w:rPr>
        <w:t xml:space="preserve">. El actor regresa con frecuencia a </w:t>
      </w:r>
      <w:r w:rsidRPr="7743B065" w:rsidR="062BD93C">
        <w:rPr>
          <w:rFonts w:ascii="Century Gothic" w:hAnsi="Century Gothic" w:eastAsia="Century Gothic" w:cs="Century Gothic"/>
          <w:noProof w:val="0"/>
          <w:sz w:val="22"/>
          <w:szCs w:val="22"/>
          <w:lang w:val="es-MX"/>
        </w:rPr>
        <w:t>New Hampshire</w:t>
      </w:r>
      <w:r w:rsidRPr="7743B065" w:rsidR="062BD93C">
        <w:rPr>
          <w:rFonts w:ascii="Century Gothic" w:hAnsi="Century Gothic" w:eastAsia="Century Gothic" w:cs="Century Gothic"/>
          <w:noProof w:val="0"/>
          <w:sz w:val="22"/>
          <w:szCs w:val="22"/>
          <w:lang w:val="es-MX"/>
        </w:rPr>
        <w:t xml:space="preserve"> y suele visitar algunos de los establecimientos que formaron parte de su juventud, como </w:t>
      </w:r>
      <w:r w:rsidRPr="7743B065" w:rsidR="062BD93C">
        <w:rPr>
          <w:rFonts w:ascii="Century Gothic" w:hAnsi="Century Gothic" w:eastAsia="Century Gothic" w:cs="Century Gothic"/>
          <w:noProof w:val="0"/>
          <w:sz w:val="22"/>
          <w:szCs w:val="22"/>
          <w:lang w:val="es-MX"/>
        </w:rPr>
        <w:t>Puritan</w:t>
      </w:r>
      <w:r w:rsidRPr="7743B065" w:rsidR="062BD93C">
        <w:rPr>
          <w:rFonts w:ascii="Century Gothic" w:hAnsi="Century Gothic" w:eastAsia="Century Gothic" w:cs="Century Gothic"/>
          <w:noProof w:val="0"/>
          <w:sz w:val="22"/>
          <w:szCs w:val="22"/>
          <w:lang w:val="es-MX"/>
        </w:rPr>
        <w:t xml:space="preserve"> </w:t>
      </w:r>
      <w:r w:rsidRPr="7743B065" w:rsidR="062BD93C">
        <w:rPr>
          <w:rFonts w:ascii="Century Gothic" w:hAnsi="Century Gothic" w:eastAsia="Century Gothic" w:cs="Century Gothic"/>
          <w:noProof w:val="0"/>
          <w:sz w:val="22"/>
          <w:szCs w:val="22"/>
          <w:lang w:val="es-MX"/>
        </w:rPr>
        <w:t>Backroom</w:t>
      </w:r>
      <w:r w:rsidRPr="7743B065" w:rsidR="062BD93C">
        <w:rPr>
          <w:rFonts w:ascii="Century Gothic" w:hAnsi="Century Gothic" w:eastAsia="Century Gothic" w:cs="Century Gothic"/>
          <w:noProof w:val="0"/>
          <w:sz w:val="22"/>
          <w:szCs w:val="22"/>
          <w:lang w:val="es-MX"/>
        </w:rPr>
        <w:t xml:space="preserve">, un restaurante local conocido por sus </w:t>
      </w:r>
      <w:r w:rsidRPr="7743B065" w:rsidR="062BD93C">
        <w:rPr>
          <w:rFonts w:ascii="Century Gothic" w:hAnsi="Century Gothic" w:eastAsia="Century Gothic" w:cs="Century Gothic"/>
          <w:noProof w:val="0"/>
          <w:sz w:val="22"/>
          <w:szCs w:val="22"/>
          <w:lang w:val="es-MX"/>
        </w:rPr>
        <w:t>chicken</w:t>
      </w:r>
      <w:r w:rsidRPr="7743B065" w:rsidR="062BD93C">
        <w:rPr>
          <w:rFonts w:ascii="Century Gothic" w:hAnsi="Century Gothic" w:eastAsia="Century Gothic" w:cs="Century Gothic"/>
          <w:noProof w:val="0"/>
          <w:sz w:val="22"/>
          <w:szCs w:val="22"/>
          <w:lang w:val="es-MX"/>
        </w:rPr>
        <w:t xml:space="preserve"> </w:t>
      </w:r>
      <w:r w:rsidRPr="7743B065" w:rsidR="062BD93C">
        <w:rPr>
          <w:rFonts w:ascii="Century Gothic" w:hAnsi="Century Gothic" w:eastAsia="Century Gothic" w:cs="Century Gothic"/>
          <w:noProof w:val="0"/>
          <w:sz w:val="22"/>
          <w:szCs w:val="22"/>
          <w:lang w:val="es-MX"/>
        </w:rPr>
        <w:t>tenders</w:t>
      </w:r>
      <w:r w:rsidRPr="7743B065" w:rsidR="062BD93C">
        <w:rPr>
          <w:rFonts w:ascii="Century Gothic" w:hAnsi="Century Gothic" w:eastAsia="Century Gothic" w:cs="Century Gothic"/>
          <w:noProof w:val="0"/>
          <w:sz w:val="22"/>
          <w:szCs w:val="22"/>
          <w:lang w:val="es-MX"/>
        </w:rPr>
        <w:t>.</w:t>
      </w:r>
    </w:p>
    <w:p w:rsidR="062BD93C" w:rsidP="7743B065" w:rsidRDefault="062BD93C" w14:paraId="65C38559" w14:textId="0500E5A9">
      <w:pPr>
        <w:bidi w:val="0"/>
        <w:spacing w:before="240" w:beforeAutospacing="off" w:after="240" w:afterAutospacing="off"/>
        <w:jc w:val="both"/>
      </w:pPr>
      <w:r w:rsidRPr="7743B065" w:rsidR="062BD93C">
        <w:rPr>
          <w:rFonts w:ascii="Century Gothic" w:hAnsi="Century Gothic" w:eastAsia="Century Gothic" w:cs="Century Gothic"/>
          <w:noProof w:val="0"/>
          <w:sz w:val="22"/>
          <w:szCs w:val="22"/>
          <w:lang w:val="es-MX"/>
        </w:rPr>
        <w:t xml:space="preserve">Sandler no es la única figura de la comedia vinculada con el estado. Sarah Silverman creció también en Manchester, </w:t>
      </w:r>
      <w:r w:rsidRPr="7743B065" w:rsidR="062BD93C">
        <w:rPr>
          <w:rFonts w:ascii="Century Gothic" w:hAnsi="Century Gothic" w:eastAsia="Century Gothic" w:cs="Century Gothic"/>
          <w:noProof w:val="0"/>
          <w:sz w:val="22"/>
          <w:szCs w:val="22"/>
          <w:lang w:val="es-MX"/>
        </w:rPr>
        <w:t xml:space="preserve">mientras que Seth Meyers pasó parte de su infancia en la cercana comunidad de Bedford. Los tres forman parte de una tradición humorística que llevó a </w:t>
      </w:r>
      <w:hyperlink r:id="Rf95b36eaa5af481b">
        <w:r w:rsidRPr="7743B065" w:rsidR="062BD93C">
          <w:rPr>
            <w:rStyle w:val="Hyperlink"/>
            <w:rFonts w:ascii="Century Gothic" w:hAnsi="Century Gothic" w:eastAsia="Century Gothic" w:cs="Century Gothic"/>
            <w:noProof w:val="0"/>
            <w:sz w:val="22"/>
            <w:szCs w:val="22"/>
            <w:lang w:val="es-MX"/>
          </w:rPr>
          <w:t>New Hampshire Public Radio</w:t>
        </w:r>
      </w:hyperlink>
      <w:r w:rsidRPr="7743B065" w:rsidR="062BD93C">
        <w:rPr>
          <w:rFonts w:ascii="Century Gothic" w:hAnsi="Century Gothic" w:eastAsia="Century Gothic" w:cs="Century Gothic"/>
          <w:noProof w:val="0"/>
          <w:sz w:val="22"/>
          <w:szCs w:val="22"/>
          <w:lang w:val="es-MX"/>
        </w:rPr>
        <w:t xml:space="preserve"> a señalar que el estado tiene una inclinación especial por hacer reír.</w:t>
      </w:r>
    </w:p>
    <w:p w:rsidR="062BD93C" w:rsidP="7743B065" w:rsidRDefault="062BD93C" w14:paraId="6581629A" w14:textId="24C2831F">
      <w:pPr>
        <w:bidi w:val="0"/>
        <w:spacing w:before="240" w:beforeAutospacing="off" w:after="240" w:afterAutospacing="off"/>
        <w:jc w:val="both"/>
        <w:rPr>
          <w:rFonts w:ascii="Century Gothic" w:hAnsi="Century Gothic" w:eastAsia="Century Gothic" w:cs="Century Gothic"/>
          <w:noProof w:val="0"/>
          <w:sz w:val="22"/>
          <w:szCs w:val="22"/>
          <w:lang w:val="es-MX"/>
        </w:rPr>
      </w:pPr>
      <w:r w:rsidRPr="7743B065" w:rsidR="062BD93C">
        <w:rPr>
          <w:rFonts w:ascii="Century Gothic" w:hAnsi="Century Gothic" w:eastAsia="Century Gothic" w:cs="Century Gothic"/>
          <w:noProof w:val="0"/>
          <w:sz w:val="22"/>
          <w:szCs w:val="22"/>
          <w:lang w:val="es-MX"/>
        </w:rPr>
        <w:t xml:space="preserve">Para los viajeros, Manchester es mucho más que la principal ciudad de </w:t>
      </w:r>
      <w:r w:rsidRPr="7743B065" w:rsidR="062BD93C">
        <w:rPr>
          <w:rFonts w:ascii="Century Gothic" w:hAnsi="Century Gothic" w:eastAsia="Century Gothic" w:cs="Century Gothic"/>
          <w:noProof w:val="0"/>
          <w:sz w:val="22"/>
          <w:szCs w:val="22"/>
          <w:lang w:val="es-MX"/>
        </w:rPr>
        <w:t>New Hampshire</w:t>
      </w:r>
      <w:r w:rsidRPr="7743B065" w:rsidR="062BD93C">
        <w:rPr>
          <w:rFonts w:ascii="Century Gothic" w:hAnsi="Century Gothic" w:eastAsia="Century Gothic" w:cs="Century Gothic"/>
          <w:noProof w:val="0"/>
          <w:sz w:val="22"/>
          <w:szCs w:val="22"/>
          <w:lang w:val="es-MX"/>
        </w:rPr>
        <w:t xml:space="preserve">. El Currier </w:t>
      </w:r>
      <w:r w:rsidRPr="7743B065" w:rsidR="062BD93C">
        <w:rPr>
          <w:rFonts w:ascii="Century Gothic" w:hAnsi="Century Gothic" w:eastAsia="Century Gothic" w:cs="Century Gothic"/>
          <w:noProof w:val="0"/>
          <w:sz w:val="22"/>
          <w:szCs w:val="22"/>
          <w:lang w:val="es-MX"/>
        </w:rPr>
        <w:t>Museum</w:t>
      </w:r>
      <w:r w:rsidRPr="7743B065" w:rsidR="062BD93C">
        <w:rPr>
          <w:rFonts w:ascii="Century Gothic" w:hAnsi="Century Gothic" w:eastAsia="Century Gothic" w:cs="Century Gothic"/>
          <w:noProof w:val="0"/>
          <w:sz w:val="22"/>
          <w:szCs w:val="22"/>
          <w:lang w:val="es-MX"/>
        </w:rPr>
        <w:t xml:space="preserve"> </w:t>
      </w:r>
      <w:r w:rsidRPr="7743B065" w:rsidR="062BD93C">
        <w:rPr>
          <w:rFonts w:ascii="Century Gothic" w:hAnsi="Century Gothic" w:eastAsia="Century Gothic" w:cs="Century Gothic"/>
          <w:noProof w:val="0"/>
          <w:sz w:val="22"/>
          <w:szCs w:val="22"/>
          <w:lang w:val="es-MX"/>
        </w:rPr>
        <w:t>of</w:t>
      </w:r>
      <w:r w:rsidRPr="7743B065" w:rsidR="062BD93C">
        <w:rPr>
          <w:rFonts w:ascii="Century Gothic" w:hAnsi="Century Gothic" w:eastAsia="Century Gothic" w:cs="Century Gothic"/>
          <w:noProof w:val="0"/>
          <w:sz w:val="22"/>
          <w:szCs w:val="22"/>
          <w:lang w:val="es-MX"/>
        </w:rPr>
        <w:t xml:space="preserve"> Art posee obras de Picasso, Monet, Georgia O’Keeffe y Andy Warhol, además de ofrecer recorridos por dos residencias diseñadas por Frank Lloyd Wright. Una de ellas, la Zimmerman House, es la única construcción </w:t>
      </w:r>
      <w:r w:rsidRPr="7743B065" w:rsidR="062BD93C">
        <w:rPr>
          <w:rFonts w:ascii="Century Gothic" w:hAnsi="Century Gothic" w:eastAsia="Century Gothic" w:cs="Century Gothic"/>
          <w:noProof w:val="0"/>
          <w:sz w:val="22"/>
          <w:szCs w:val="22"/>
          <w:lang w:val="es-MX"/>
        </w:rPr>
        <w:t>del arquitecto abierta</w:t>
      </w:r>
      <w:r w:rsidRPr="7743B065" w:rsidR="062BD93C">
        <w:rPr>
          <w:rFonts w:ascii="Century Gothic" w:hAnsi="Century Gothic" w:eastAsia="Century Gothic" w:cs="Century Gothic"/>
          <w:noProof w:val="0"/>
          <w:sz w:val="22"/>
          <w:szCs w:val="22"/>
          <w:lang w:val="es-MX"/>
        </w:rPr>
        <w:t xml:space="preserve"> al público en Nueva Inglaterra.</w:t>
      </w:r>
    </w:p>
    <w:p w:rsidR="5C07A491" w:rsidP="7743B065" w:rsidRDefault="5C07A491" w14:paraId="30038ED2" w14:textId="6CA900B5">
      <w:pPr>
        <w:pStyle w:val="Heading2"/>
        <w:bidi w:val="0"/>
        <w:spacing w:before="0" w:beforeAutospacing="off" w:after="0" w:afterAutospacing="off"/>
        <w:contextualSpacing w:val="1"/>
        <w:jc w:val="both"/>
        <w:rPr>
          <w:rFonts w:ascii="Century Gothic" w:hAnsi="Century Gothic" w:eastAsia="Century Gothic" w:cs="Century Gothic"/>
          <w:b w:val="1"/>
          <w:bCs w:val="1"/>
          <w:noProof w:val="0"/>
          <w:sz w:val="32"/>
          <w:szCs w:val="32"/>
          <w:lang w:val="es-MX"/>
        </w:rPr>
      </w:pPr>
      <w:r w:rsidRPr="7743B065" w:rsidR="53543939">
        <w:rPr>
          <w:rFonts w:ascii="Century Gothic" w:hAnsi="Century Gothic" w:eastAsia="Century Gothic" w:cs="Century Gothic"/>
          <w:b w:val="1"/>
          <w:bCs w:val="1"/>
          <w:noProof w:val="0"/>
          <w:sz w:val="32"/>
          <w:szCs w:val="32"/>
          <w:lang w:val="es-MX"/>
        </w:rPr>
        <w:t xml:space="preserve">Lake </w:t>
      </w:r>
      <w:r w:rsidRPr="7743B065" w:rsidR="53543939">
        <w:rPr>
          <w:rFonts w:ascii="Century Gothic" w:hAnsi="Century Gothic" w:eastAsia="Century Gothic" w:cs="Century Gothic"/>
          <w:b w:val="1"/>
          <w:bCs w:val="1"/>
          <w:noProof w:val="0"/>
          <w:sz w:val="32"/>
          <w:szCs w:val="32"/>
          <w:lang w:val="es-MX"/>
        </w:rPr>
        <w:t>Sunapee</w:t>
      </w:r>
    </w:p>
    <w:p w:rsidR="5C07A491" w:rsidP="2D58F798" w:rsidRDefault="5C07A491" w14:paraId="305045A4" w14:textId="53C5C21D">
      <w:pPr>
        <w:pStyle w:val="Heading3"/>
        <w:bidi w:val="0"/>
        <w:spacing w:before="0" w:beforeAutospacing="off" w:after="0" w:afterAutospacing="off"/>
        <w:contextualSpacing w:val="1"/>
        <w:jc w:val="both"/>
      </w:pPr>
      <w:r w:rsidRPr="7743B065" w:rsidR="63ED2130">
        <w:rPr>
          <w:rFonts w:ascii="Century Gothic" w:hAnsi="Century Gothic" w:eastAsia="Century Gothic" w:cs="Century Gothic"/>
          <w:b w:val="0"/>
          <w:bCs w:val="0"/>
          <w:i w:val="1"/>
          <w:iCs w:val="1"/>
          <w:noProof w:val="0"/>
          <w:sz w:val="24"/>
          <w:szCs w:val="24"/>
          <w:lang w:val="es-MX"/>
        </w:rPr>
        <w:t>El</w:t>
      </w:r>
      <w:r w:rsidRPr="7743B065" w:rsidR="1653364A">
        <w:rPr>
          <w:rFonts w:ascii="Century Gothic" w:hAnsi="Century Gothic" w:eastAsia="Century Gothic" w:cs="Century Gothic"/>
          <w:b w:val="0"/>
          <w:bCs w:val="0"/>
          <w:i w:val="1"/>
          <w:iCs w:val="1"/>
          <w:noProof w:val="0"/>
          <w:sz w:val="24"/>
          <w:szCs w:val="24"/>
          <w:lang w:val="es-MX"/>
        </w:rPr>
        <w:t xml:space="preserve"> </w:t>
      </w:r>
      <w:r w:rsidRPr="7743B065" w:rsidR="1653364A">
        <w:rPr>
          <w:rFonts w:ascii="Century Gothic" w:hAnsi="Century Gothic" w:eastAsia="Century Gothic" w:cs="Century Gothic"/>
          <w:b w:val="0"/>
          <w:bCs w:val="0"/>
          <w:i w:val="1"/>
          <w:iCs w:val="1"/>
          <w:noProof w:val="0"/>
          <w:sz w:val="24"/>
          <w:szCs w:val="24"/>
          <w:lang w:val="es-MX"/>
        </w:rPr>
        <w:t>retiro rock and roll de Steven Tyler</w:t>
      </w:r>
    </w:p>
    <w:p w:rsidR="2E601631" w:rsidP="7743B065" w:rsidRDefault="2E601631" w14:paraId="0A2F6145" w14:textId="4EB8ECD6">
      <w:pPr>
        <w:pStyle w:val="Normal"/>
        <w:spacing w:before="240" w:beforeAutospacing="off" w:after="240" w:afterAutospacing="off"/>
        <w:jc w:val="both"/>
      </w:pPr>
      <w:r w:rsidRPr="7743B065" w:rsidR="2E601631">
        <w:rPr>
          <w:rFonts w:ascii="Century Gothic" w:hAnsi="Century Gothic" w:eastAsia="Century Gothic" w:cs="Century Gothic"/>
          <w:noProof w:val="0"/>
          <w:sz w:val="22"/>
          <w:szCs w:val="22"/>
          <w:lang w:val="es-MX"/>
        </w:rPr>
        <w:t xml:space="preserve">Entre Boston y las White </w:t>
      </w:r>
      <w:r w:rsidRPr="7743B065" w:rsidR="2E601631">
        <w:rPr>
          <w:rFonts w:ascii="Century Gothic" w:hAnsi="Century Gothic" w:eastAsia="Century Gothic" w:cs="Century Gothic"/>
          <w:noProof w:val="0"/>
          <w:sz w:val="22"/>
          <w:szCs w:val="22"/>
          <w:lang w:val="es-MX"/>
        </w:rPr>
        <w:t>M</w:t>
      </w:r>
      <w:r w:rsidRPr="7743B065" w:rsidR="2E601631">
        <w:rPr>
          <w:rFonts w:ascii="Century Gothic" w:hAnsi="Century Gothic" w:eastAsia="Century Gothic" w:cs="Century Gothic"/>
          <w:noProof w:val="0"/>
          <w:sz w:val="22"/>
          <w:szCs w:val="22"/>
          <w:lang w:val="es-MX"/>
        </w:rPr>
        <w:t>ountains</w:t>
      </w:r>
      <w:r w:rsidRPr="7743B065" w:rsidR="2E601631">
        <w:rPr>
          <w:rFonts w:ascii="Century Gothic" w:hAnsi="Century Gothic" w:eastAsia="Century Gothic" w:cs="Century Gothic"/>
          <w:noProof w:val="0"/>
          <w:sz w:val="22"/>
          <w:szCs w:val="22"/>
          <w:lang w:val="es-MX"/>
        </w:rPr>
        <w:t>,</w:t>
      </w:r>
      <w:r w:rsidRPr="7743B065" w:rsidR="2E601631">
        <w:rPr>
          <w:rFonts w:ascii="Century Gothic" w:hAnsi="Century Gothic" w:eastAsia="Century Gothic" w:cs="Century Gothic"/>
          <w:noProof w:val="0"/>
          <w:sz w:val="22"/>
          <w:szCs w:val="22"/>
          <w:lang w:val="es-MX"/>
        </w:rPr>
        <w:t xml:space="preserve"> </w:t>
      </w:r>
      <w:hyperlink r:id="Ra65dee2ba4c645ec">
        <w:r w:rsidRPr="7743B065" w:rsidR="2E601631">
          <w:rPr>
            <w:rStyle w:val="Hyperlink"/>
            <w:rFonts w:ascii="Century Gothic" w:hAnsi="Century Gothic" w:eastAsia="Century Gothic" w:cs="Century Gothic"/>
            <w:b w:val="1"/>
            <w:bCs w:val="1"/>
            <w:noProof w:val="0"/>
            <w:sz w:val="22"/>
            <w:szCs w:val="22"/>
            <w:lang w:val="es-MX"/>
          </w:rPr>
          <w:t xml:space="preserve">Lake </w:t>
        </w:r>
        <w:r w:rsidRPr="7743B065" w:rsidR="2E601631">
          <w:rPr>
            <w:rStyle w:val="Hyperlink"/>
            <w:rFonts w:ascii="Century Gothic" w:hAnsi="Century Gothic" w:eastAsia="Century Gothic" w:cs="Century Gothic"/>
            <w:b w:val="1"/>
            <w:bCs w:val="1"/>
            <w:noProof w:val="0"/>
            <w:sz w:val="22"/>
            <w:szCs w:val="22"/>
            <w:lang w:val="es-MX"/>
          </w:rPr>
          <w:t>S</w:t>
        </w:r>
        <w:r w:rsidRPr="7743B065" w:rsidR="2E601631">
          <w:rPr>
            <w:rStyle w:val="Hyperlink"/>
            <w:rFonts w:ascii="Century Gothic" w:hAnsi="Century Gothic" w:eastAsia="Century Gothic" w:cs="Century Gothic"/>
            <w:b w:val="1"/>
            <w:bCs w:val="1"/>
            <w:noProof w:val="0"/>
            <w:sz w:val="22"/>
            <w:szCs w:val="22"/>
            <w:lang w:val="es-MX"/>
          </w:rPr>
          <w:t>unapee</w:t>
        </w:r>
      </w:hyperlink>
      <w:r w:rsidRPr="7743B065" w:rsidR="2E601631">
        <w:rPr>
          <w:rFonts w:ascii="Century Gothic" w:hAnsi="Century Gothic" w:eastAsia="Century Gothic" w:cs="Century Gothic"/>
          <w:noProof w:val="0"/>
          <w:sz w:val="22"/>
          <w:szCs w:val="22"/>
          <w:lang w:val="es-MX"/>
        </w:rPr>
        <w:t xml:space="preserve"> </w:t>
      </w:r>
      <w:r w:rsidRPr="7743B065" w:rsidR="2E601631">
        <w:rPr>
          <w:rFonts w:ascii="Century Gothic" w:hAnsi="Century Gothic" w:eastAsia="Century Gothic" w:cs="Century Gothic"/>
          <w:noProof w:val="0"/>
          <w:sz w:val="22"/>
          <w:szCs w:val="22"/>
          <w:lang w:val="es-MX"/>
        </w:rPr>
        <w:t>ofrece una versión más íntima de la vida junto al agua. Steven Tyler, vocalista de Aerosmith, ha mantenido durante años una residencia vacacional en esta región, relacionada también con parte de su juventud.</w:t>
      </w:r>
    </w:p>
    <w:p w:rsidR="2E601631" w:rsidP="7743B065" w:rsidRDefault="2E601631" w14:paraId="074261ED" w14:textId="07C02D0B">
      <w:pPr>
        <w:bidi w:val="0"/>
        <w:spacing w:before="240" w:beforeAutospacing="off" w:after="240" w:afterAutospacing="off"/>
        <w:jc w:val="both"/>
      </w:pPr>
      <w:r w:rsidRPr="7743B065" w:rsidR="2E601631">
        <w:rPr>
          <w:rFonts w:ascii="Century Gothic" w:hAnsi="Century Gothic" w:eastAsia="Century Gothic" w:cs="Century Gothic"/>
          <w:noProof w:val="0"/>
          <w:sz w:val="22"/>
          <w:szCs w:val="22"/>
          <w:lang w:val="es-MX"/>
        </w:rPr>
        <w:t>El entorno explica por qué el cantante eligió este rincón para descansar: casas ocultas entre los árboles, pequeños puertos deportivos y vistas de montañas que se reflejan sobre el lago. Durante el verano se puede navegar, practicar paddleboard, pescar o recorrer las comunidades de Sunapee y New London. En invierno, Mount Sunapee Resort se convierte en el centro de la actividad con pistas de esquí y snowboard.</w:t>
      </w:r>
    </w:p>
    <w:p w:rsidR="2E601631" w:rsidP="7743B065" w:rsidRDefault="2E601631" w14:paraId="69680204" w14:textId="61A54634">
      <w:pPr>
        <w:bidi w:val="0"/>
        <w:spacing w:before="240" w:beforeAutospacing="off" w:after="240" w:afterAutospacing="off"/>
        <w:jc w:val="both"/>
        <w:rPr>
          <w:rFonts w:ascii="Century Gothic" w:hAnsi="Century Gothic" w:eastAsia="Century Gothic" w:cs="Century Gothic"/>
          <w:noProof w:val="0"/>
          <w:sz w:val="22"/>
          <w:szCs w:val="22"/>
          <w:lang w:val="es-MX"/>
        </w:rPr>
      </w:pPr>
      <w:r w:rsidRPr="7743B065" w:rsidR="2E601631">
        <w:rPr>
          <w:rFonts w:ascii="Century Gothic" w:hAnsi="Century Gothic" w:eastAsia="Century Gothic" w:cs="Century Gothic"/>
          <w:noProof w:val="0"/>
          <w:sz w:val="22"/>
          <w:szCs w:val="22"/>
          <w:lang w:val="es-MX"/>
        </w:rPr>
        <w:t xml:space="preserve">La región también posee varios puentes cubiertos que pueden descubrirse siguiendo una ruta escénica entre pueblos, granjas y caminos secundarios. </w:t>
      </w:r>
    </w:p>
    <w:p w:rsidR="2E601631" w:rsidP="7743B065" w:rsidRDefault="2E601631" w14:paraId="70FA517F" w14:textId="47CB04AE">
      <w:pPr>
        <w:pStyle w:val="Heading2"/>
        <w:bidi w:val="0"/>
        <w:spacing w:before="0" w:beforeAutospacing="off" w:after="0" w:afterAutospacing="off"/>
        <w:contextualSpacing w:val="1"/>
        <w:jc w:val="both"/>
      </w:pPr>
      <w:r w:rsidRPr="7743B065" w:rsidR="2E601631">
        <w:rPr>
          <w:rFonts w:ascii="Century Gothic" w:hAnsi="Century Gothic" w:eastAsia="Century Gothic" w:cs="Century Gothic"/>
          <w:b w:val="1"/>
          <w:bCs w:val="1"/>
          <w:noProof w:val="0"/>
          <w:sz w:val="32"/>
          <w:szCs w:val="32"/>
          <w:lang w:val="es-MX"/>
        </w:rPr>
        <w:t>Un destino pequeño con historias enormes</w:t>
      </w:r>
    </w:p>
    <w:p w:rsidR="2E601631" w:rsidP="7743B065" w:rsidRDefault="2E601631" w14:paraId="0D632FDB" w14:textId="3A587D5C">
      <w:pPr>
        <w:bidi w:val="0"/>
        <w:spacing w:before="240" w:beforeAutospacing="off" w:after="240" w:afterAutospacing="off"/>
        <w:jc w:val="both"/>
      </w:pPr>
      <w:r w:rsidRPr="7743B065" w:rsidR="2E601631">
        <w:rPr>
          <w:rFonts w:ascii="Century Gothic" w:hAnsi="Century Gothic" w:eastAsia="Century Gothic" w:cs="Century Gothic"/>
          <w:noProof w:val="0"/>
          <w:sz w:val="22"/>
          <w:szCs w:val="22"/>
          <w:lang w:val="es-MX"/>
        </w:rPr>
        <w:t>New Hampshire no busca competir con Hollywood en tamaño o extravagancia. Su magnetismo se encuentra precisamente en lo contrario: pueblos donde todavía es posible caminar sin prisa, lagos en los que las mañanas comienzan entre neblina y montañas que cambian por completo con cada estación.</w:t>
      </w:r>
    </w:p>
    <w:p w:rsidR="2E601631" w:rsidP="7743B065" w:rsidRDefault="2E601631" w14:paraId="6FDD8695" w14:textId="69CC6D9E">
      <w:pPr>
        <w:bidi w:val="0"/>
        <w:spacing w:before="240" w:beforeAutospacing="off" w:after="240" w:afterAutospacing="off"/>
        <w:jc w:val="both"/>
      </w:pPr>
      <w:r w:rsidRPr="7743B065" w:rsidR="2E601631">
        <w:rPr>
          <w:rFonts w:ascii="Century Gothic" w:hAnsi="Century Gothic" w:eastAsia="Century Gothic" w:cs="Century Gothic"/>
          <w:noProof w:val="0"/>
          <w:sz w:val="22"/>
          <w:szCs w:val="22"/>
          <w:lang w:val="es-MX"/>
        </w:rPr>
        <w:t>Las producciones cinematográficas encontraron aquí escenarios capaces de transmitir aventura, misterio y nostalgia. Las celebridades, por su parte, descubrieron un refugio donde la discreción y la naturaleza continúan siendo parte de la vida cotidiana.</w:t>
      </w:r>
    </w:p>
    <w:p w:rsidR="2E601631" w:rsidP="7743B065" w:rsidRDefault="2E601631" w14:paraId="198876AA" w14:textId="576BB1B5">
      <w:pPr>
        <w:bidi w:val="0"/>
        <w:spacing w:before="240" w:beforeAutospacing="off" w:after="240" w:afterAutospacing="off"/>
        <w:jc w:val="both"/>
      </w:pPr>
      <w:r w:rsidRPr="7743B065" w:rsidR="2E601631">
        <w:rPr>
          <w:rFonts w:ascii="Century Gothic" w:hAnsi="Century Gothic" w:eastAsia="Century Gothic" w:cs="Century Gothic"/>
          <w:noProof w:val="0"/>
          <w:sz w:val="22"/>
          <w:szCs w:val="22"/>
          <w:lang w:val="es-MX"/>
        </w:rPr>
        <w:t xml:space="preserve">Seguir sus huellas no significa limitarse a fotografiar una locación. Significa subir al tren que atraviesa las White </w:t>
      </w:r>
      <w:r w:rsidRPr="7743B065" w:rsidR="2E601631">
        <w:rPr>
          <w:rFonts w:ascii="Century Gothic" w:hAnsi="Century Gothic" w:eastAsia="Century Gothic" w:cs="Century Gothic"/>
          <w:noProof w:val="0"/>
          <w:sz w:val="22"/>
          <w:szCs w:val="22"/>
          <w:lang w:val="es-MX"/>
        </w:rPr>
        <w:t>Mountains</w:t>
      </w:r>
      <w:r w:rsidRPr="7743B065" w:rsidR="2E601631">
        <w:rPr>
          <w:rFonts w:ascii="Century Gothic" w:hAnsi="Century Gothic" w:eastAsia="Century Gothic" w:cs="Century Gothic"/>
          <w:noProof w:val="0"/>
          <w:sz w:val="22"/>
          <w:szCs w:val="22"/>
          <w:lang w:val="es-MX"/>
        </w:rPr>
        <w:t xml:space="preserve">, jugar una partida de </w:t>
      </w:r>
      <w:r w:rsidRPr="7743B065" w:rsidR="2E601631">
        <w:rPr>
          <w:rFonts w:ascii="Century Gothic" w:hAnsi="Century Gothic" w:eastAsia="Century Gothic" w:cs="Century Gothic"/>
          <w:i w:val="1"/>
          <w:iCs w:val="1"/>
          <w:noProof w:val="0"/>
          <w:sz w:val="22"/>
          <w:szCs w:val="22"/>
          <w:lang w:val="es-MX"/>
        </w:rPr>
        <w:t>Donkey</w:t>
      </w:r>
      <w:r w:rsidRPr="7743B065" w:rsidR="2E601631">
        <w:rPr>
          <w:rFonts w:ascii="Century Gothic" w:hAnsi="Century Gothic" w:eastAsia="Century Gothic" w:cs="Century Gothic"/>
          <w:i w:val="1"/>
          <w:iCs w:val="1"/>
          <w:noProof w:val="0"/>
          <w:sz w:val="22"/>
          <w:szCs w:val="22"/>
          <w:lang w:val="es-MX"/>
        </w:rPr>
        <w:t xml:space="preserve"> Kong</w:t>
      </w:r>
      <w:r w:rsidRPr="7743B065" w:rsidR="2E601631">
        <w:rPr>
          <w:rFonts w:ascii="Century Gothic" w:hAnsi="Century Gothic" w:eastAsia="Century Gothic" w:cs="Century Gothic"/>
          <w:noProof w:val="0"/>
          <w:sz w:val="22"/>
          <w:szCs w:val="22"/>
          <w:lang w:val="es-MX"/>
        </w:rPr>
        <w:t xml:space="preserve">, caminar por el pueblo de </w:t>
      </w:r>
      <w:r w:rsidRPr="7743B065" w:rsidR="2E601631">
        <w:rPr>
          <w:rFonts w:ascii="Century Gothic" w:hAnsi="Century Gothic" w:eastAsia="Century Gothic" w:cs="Century Gothic"/>
          <w:i w:val="1"/>
          <w:iCs w:val="1"/>
          <w:noProof w:val="0"/>
          <w:sz w:val="22"/>
          <w:szCs w:val="22"/>
          <w:lang w:val="es-MX"/>
        </w:rPr>
        <w:t>Jumanji</w:t>
      </w:r>
      <w:r w:rsidRPr="7743B065" w:rsidR="2E601631">
        <w:rPr>
          <w:rFonts w:ascii="Century Gothic" w:hAnsi="Century Gothic" w:eastAsia="Century Gothic" w:cs="Century Gothic"/>
          <w:noProof w:val="0"/>
          <w:sz w:val="22"/>
          <w:szCs w:val="22"/>
          <w:lang w:val="es-MX"/>
        </w:rPr>
        <w:t xml:space="preserve"> y entender por qué algunas de las figuras más conocidas del entretenimiento siguen regresando a este pequeño rincón de Nueva Inglaterra.</w:t>
      </w:r>
    </w:p>
    <w:p w:rsidR="6D145E76" w:rsidP="6BF82EC7" w:rsidRDefault="6D145E76" w14:paraId="6F0D58CA" w14:textId="55E3B0F2">
      <w:pPr>
        <w:pStyle w:val="Normal"/>
        <w:bidi w:val="0"/>
        <w:spacing w:before="240" w:beforeAutospacing="off" w:after="240" w:afterAutospacing="off"/>
        <w:jc w:val="both"/>
        <w:rPr>
          <w:rFonts w:ascii="Century Gothic" w:hAnsi="Century Gothic" w:eastAsia="Century Gothic" w:cs="Century Gothic"/>
          <w:noProof w:val="0"/>
          <w:sz w:val="22"/>
          <w:szCs w:val="22"/>
          <w:lang w:val="es-ES"/>
        </w:rPr>
      </w:pPr>
      <w:r w:rsidRPr="3DD70001" w:rsidR="19DA1A2B">
        <w:rPr>
          <w:rFonts w:ascii="Century Gothic" w:hAnsi="Century Gothic" w:eastAsia="Century Gothic" w:cs="Century Gothic"/>
          <w:sz w:val="22"/>
          <w:szCs w:val="22"/>
        </w:rPr>
        <w:t xml:space="preserve">Para más información </w:t>
      </w:r>
      <w:r w:rsidRPr="3DD70001" w:rsidR="7C15C1A5">
        <w:rPr>
          <w:rFonts w:ascii="Century Gothic" w:hAnsi="Century Gothic" w:eastAsia="Century Gothic" w:cs="Century Gothic"/>
          <w:sz w:val="22"/>
          <w:szCs w:val="22"/>
        </w:rPr>
        <w:t>visit</w:t>
      </w:r>
      <w:r w:rsidRPr="3DD70001" w:rsidR="36EA168B">
        <w:rPr>
          <w:rFonts w:ascii="Century Gothic" w:hAnsi="Century Gothic" w:eastAsia="Century Gothic" w:cs="Century Gothic"/>
          <w:sz w:val="22"/>
          <w:szCs w:val="22"/>
        </w:rPr>
        <w:t>a</w:t>
      </w:r>
      <w:r w:rsidRPr="3DD70001" w:rsidR="7C15C1A5">
        <w:rPr>
          <w:rFonts w:ascii="Century Gothic" w:hAnsi="Century Gothic" w:eastAsia="Century Gothic" w:cs="Century Gothic"/>
          <w:sz w:val="22"/>
          <w:szCs w:val="22"/>
        </w:rPr>
        <w:t xml:space="preserve">: </w:t>
      </w:r>
      <w:hyperlink r:id="R6ec810a420264827">
        <w:r w:rsidRPr="3DD70001" w:rsidR="7C15C1A5">
          <w:rPr>
            <w:rStyle w:val="Hyperlink"/>
            <w:rFonts w:ascii="Century Gothic" w:hAnsi="Century Gothic" w:eastAsia="Century Gothic" w:cs="Century Gothic"/>
            <w:sz w:val="22"/>
            <w:szCs w:val="22"/>
          </w:rPr>
          <w:t>https://americathebeautiful.com/</w:t>
        </w:r>
      </w:hyperlink>
      <w:r w:rsidRPr="3DD70001" w:rsidR="0BC71217">
        <w:rPr>
          <w:rFonts w:ascii="Century Gothic" w:hAnsi="Century Gothic" w:eastAsia="Century Gothic" w:cs="Century Gothic"/>
          <w:sz w:val="22"/>
          <w:szCs w:val="22"/>
        </w:rPr>
        <w:t>.</w:t>
      </w:r>
    </w:p>
    <w:p w:rsidR="773B53CA" w:rsidP="689A9B74" w:rsidRDefault="773B53CA" w14:paraId="3B4C5E22" w14:textId="7D8FD2D7">
      <w:pPr>
        <w:spacing w:before="240" w:beforeAutospacing="off" w:after="240" w:afterAutospacing="off"/>
        <w:jc w:val="center"/>
        <w:rPr>
          <w:rFonts w:ascii="Century Gothic" w:hAnsi="Century Gothic" w:eastAsia="Century Gothic" w:cs="Century Gothic"/>
          <w:b w:val="0"/>
          <w:bCs w:val="0"/>
          <w:i w:val="0"/>
          <w:iCs w:val="0"/>
          <w:caps w:val="0"/>
          <w:smallCaps w:val="0"/>
          <w:color w:val="000000" w:themeColor="text1" w:themeTint="FF" w:themeShade="FF"/>
          <w:sz w:val="22"/>
          <w:szCs w:val="22"/>
        </w:rPr>
      </w:pPr>
      <w:r w:rsidRPr="689A9B74" w:rsidR="773B53CA">
        <w:rPr>
          <w:rFonts w:ascii="Century Gothic" w:hAnsi="Century Gothic" w:eastAsia="Century Gothic" w:cs="Century Gothic"/>
          <w:b w:val="0"/>
          <w:bCs w:val="0"/>
          <w:i w:val="0"/>
          <w:iCs w:val="0"/>
          <w:caps w:val="0"/>
          <w:smallCaps w:val="0"/>
          <w:color w:val="000000" w:themeColor="text1" w:themeTint="FF" w:themeShade="FF"/>
          <w:sz w:val="22"/>
          <w:szCs w:val="22"/>
        </w:rPr>
        <w:t>###</w:t>
      </w:r>
    </w:p>
    <w:p w:rsidR="773B53CA" w:rsidP="6014A90D" w:rsidRDefault="773B53CA" w14:paraId="3D56E565" w14:textId="5D307ADB">
      <w:pPr>
        <w:pStyle w:val="Heading3"/>
        <w:keepNext w:val="1"/>
        <w:keepLines w:val="1"/>
        <w:spacing w:before="281" w:beforeAutospacing="off" w:after="281" w:afterAutospacing="off"/>
        <w:jc w:val="both"/>
        <w:rPr>
          <w:rFonts w:ascii="Century Gothic" w:hAnsi="Century Gothic" w:eastAsia="Century Gothic" w:cs="Century Gothic"/>
          <w:b w:val="0"/>
          <w:bCs w:val="0"/>
          <w:i w:val="0"/>
          <w:iCs w:val="0"/>
          <w:caps w:val="0"/>
          <w:smallCaps w:val="0"/>
          <w:color w:val="0F4761" w:themeColor="accent1" w:themeTint="FF" w:themeShade="BF"/>
          <w:sz w:val="18"/>
          <w:szCs w:val="18"/>
        </w:rPr>
      </w:pPr>
      <w:r w:rsidRPr="6014A90D" w:rsidR="1A8F4426">
        <w:rPr>
          <w:rFonts w:ascii="Century Gothic" w:hAnsi="Century Gothic" w:eastAsia="Century Gothic" w:cs="Century Gothic"/>
          <w:b w:val="1"/>
          <w:bCs w:val="1"/>
          <w:i w:val="0"/>
          <w:iCs w:val="0"/>
          <w:caps w:val="0"/>
          <w:smallCaps w:val="0"/>
          <w:strike w:val="0"/>
          <w:dstrike w:val="0"/>
          <w:color w:val="0F4761" w:themeColor="accent1" w:themeTint="FF" w:themeShade="BF"/>
          <w:sz w:val="18"/>
          <w:szCs w:val="18"/>
          <w:u w:val="single"/>
        </w:rPr>
        <w:t>Acerca de Brand USA</w:t>
      </w:r>
    </w:p>
    <w:p w:rsidR="773B53CA" w:rsidP="6014A90D" w:rsidRDefault="773B53CA" w14:paraId="20E952C8" w14:textId="494C4CEA">
      <w:pPr>
        <w:spacing w:before="240" w:beforeAutospacing="off" w:after="240" w:afterAutospacing="off"/>
        <w:jc w:val="both"/>
        <w:rPr>
          <w:rFonts w:ascii="Century Gothic" w:hAnsi="Century Gothic" w:eastAsia="Century Gothic" w:cs="Century Gothic"/>
          <w:b w:val="0"/>
          <w:bCs w:val="0"/>
          <w:i w:val="0"/>
          <w:iCs w:val="0"/>
          <w:caps w:val="0"/>
          <w:smallCaps w:val="0"/>
          <w:color w:val="000000" w:themeColor="text1" w:themeTint="FF" w:themeShade="FF"/>
          <w:sz w:val="18"/>
          <w:szCs w:val="18"/>
        </w:rPr>
      </w:pPr>
      <w:r w:rsidRPr="6014A90D" w:rsidR="1A8F4426">
        <w:rPr>
          <w:rFonts w:ascii="Century Gothic" w:hAnsi="Century Gothic" w:eastAsia="Century Gothic" w:cs="Century Gothic"/>
          <w:b w:val="0"/>
          <w:bCs w:val="0"/>
          <w:i w:val="0"/>
          <w:iCs w:val="0"/>
          <w:caps w:val="0"/>
          <w:smallCaps w:val="0"/>
          <w:color w:val="000000" w:themeColor="text1" w:themeTint="FF" w:themeShade="FF"/>
          <w:sz w:val="18"/>
          <w:szCs w:val="18"/>
        </w:rPr>
        <w:t>La misión de Brand USA es impulsar el crecimiento económico y la prosperidad de las comunidades en todo Estados Unidos mediante la atracción de viajeros internacionales de alto impacto a través de marketing estratégico y comunicación sobre políticas de viaje.</w:t>
      </w:r>
    </w:p>
    <w:p w:rsidR="773B53CA" w:rsidP="6014A90D" w:rsidRDefault="773B53CA" w14:paraId="301B64D7" w14:textId="2FAD15D3">
      <w:pPr>
        <w:spacing w:before="240" w:beforeAutospacing="off" w:after="240" w:afterAutospacing="off"/>
        <w:jc w:val="both"/>
        <w:rPr>
          <w:rFonts w:ascii="Century Gothic" w:hAnsi="Century Gothic" w:eastAsia="Century Gothic" w:cs="Century Gothic"/>
          <w:b w:val="0"/>
          <w:bCs w:val="0"/>
          <w:i w:val="0"/>
          <w:iCs w:val="0"/>
          <w:caps w:val="0"/>
          <w:smallCaps w:val="0"/>
          <w:color w:val="000000" w:themeColor="text1" w:themeTint="FF" w:themeShade="FF"/>
          <w:sz w:val="18"/>
          <w:szCs w:val="18"/>
        </w:rPr>
      </w:pPr>
      <w:r w:rsidRPr="6014A90D" w:rsidR="1A8F4426">
        <w:rPr>
          <w:rFonts w:ascii="Century Gothic" w:hAnsi="Century Gothic" w:eastAsia="Century Gothic" w:cs="Century Gothic"/>
          <w:b w:val="0"/>
          <w:bCs w:val="0"/>
          <w:i w:val="0"/>
          <w:iCs w:val="0"/>
          <w:caps w:val="0"/>
          <w:smallCaps w:val="0"/>
          <w:color w:val="000000" w:themeColor="text1" w:themeTint="FF" w:themeShade="FF"/>
          <w:sz w:val="18"/>
          <w:szCs w:val="18"/>
        </w:rPr>
        <w:t xml:space="preserve">Creada a través del </w:t>
      </w:r>
      <w:r w:rsidRPr="6014A90D" w:rsidR="1A8F4426">
        <w:rPr>
          <w:rFonts w:ascii="Century Gothic" w:hAnsi="Century Gothic" w:eastAsia="Century Gothic" w:cs="Century Gothic"/>
          <w:b w:val="0"/>
          <w:bCs w:val="0"/>
          <w:i w:val="1"/>
          <w:iCs w:val="1"/>
          <w:caps w:val="0"/>
          <w:smallCaps w:val="0"/>
          <w:color w:val="000000" w:themeColor="text1" w:themeTint="FF" w:themeShade="FF"/>
          <w:sz w:val="18"/>
          <w:szCs w:val="18"/>
        </w:rPr>
        <w:t>Travel Promotion Act</w:t>
      </w:r>
      <w:r w:rsidRPr="6014A90D" w:rsidR="1A8F4426">
        <w:rPr>
          <w:rFonts w:ascii="Century Gothic" w:hAnsi="Century Gothic" w:eastAsia="Century Gothic" w:cs="Century Gothic"/>
          <w:b w:val="0"/>
          <w:bCs w:val="0"/>
          <w:i w:val="0"/>
          <w:iCs w:val="0"/>
          <w:caps w:val="0"/>
          <w:smallCaps w:val="0"/>
          <w:color w:val="000000" w:themeColor="text1" w:themeTint="FF" w:themeShade="FF"/>
          <w:sz w:val="18"/>
          <w:szCs w:val="18"/>
        </w:rPr>
        <w:t xml:space="preserve">, Brand USA opera sin costo para los contribuyentes estadounidenses. La organización nacional de marketing de destino se financia mediante aportaciones de oficinas de turismo, marcas de viaje y otras entidades no federales, las cuales son complementadas con una porción de la tarifa pagada por visitantes internacionales bajo el </w:t>
      </w:r>
      <w:r w:rsidRPr="6014A90D" w:rsidR="1A8F4426">
        <w:rPr>
          <w:rFonts w:ascii="Century Gothic" w:hAnsi="Century Gothic" w:eastAsia="Century Gothic" w:cs="Century Gothic"/>
          <w:b w:val="0"/>
          <w:bCs w:val="0"/>
          <w:i w:val="1"/>
          <w:iCs w:val="1"/>
          <w:caps w:val="0"/>
          <w:smallCaps w:val="0"/>
          <w:color w:val="000000" w:themeColor="text1" w:themeTint="FF" w:themeShade="FF"/>
          <w:sz w:val="18"/>
          <w:szCs w:val="18"/>
        </w:rPr>
        <w:t>Electronic System for Travel Authorization</w:t>
      </w:r>
      <w:r w:rsidRPr="6014A90D" w:rsidR="1A8F4426">
        <w:rPr>
          <w:rFonts w:ascii="Century Gothic" w:hAnsi="Century Gothic" w:eastAsia="Century Gothic" w:cs="Century Gothic"/>
          <w:b w:val="0"/>
          <w:bCs w:val="0"/>
          <w:i w:val="0"/>
          <w:iCs w:val="0"/>
          <w:caps w:val="0"/>
          <w:smallCaps w:val="0"/>
          <w:color w:val="000000" w:themeColor="text1" w:themeTint="FF" w:themeShade="FF"/>
          <w:sz w:val="18"/>
          <w:szCs w:val="18"/>
        </w:rPr>
        <w:t>.</w:t>
      </w:r>
    </w:p>
    <w:p w:rsidR="773B53CA" w:rsidP="6014A90D" w:rsidRDefault="773B53CA" w14:paraId="6489553F" w14:textId="2FECDB0F">
      <w:pPr>
        <w:spacing w:before="240" w:beforeAutospacing="off" w:after="240" w:afterAutospacing="off"/>
        <w:jc w:val="both"/>
        <w:rPr>
          <w:rFonts w:ascii="Century Gothic" w:hAnsi="Century Gothic" w:eastAsia="Century Gothic" w:cs="Century Gothic"/>
          <w:b w:val="0"/>
          <w:bCs w:val="0"/>
          <w:i w:val="0"/>
          <w:iCs w:val="0"/>
          <w:caps w:val="0"/>
          <w:smallCaps w:val="0"/>
          <w:color w:val="000000" w:themeColor="text1" w:themeTint="FF" w:themeShade="FF"/>
          <w:sz w:val="18"/>
          <w:szCs w:val="18"/>
        </w:rPr>
      </w:pPr>
      <w:r w:rsidRPr="6014A90D" w:rsidR="1A8F4426">
        <w:rPr>
          <w:rFonts w:ascii="Century Gothic" w:hAnsi="Century Gothic" w:eastAsia="Century Gothic" w:cs="Century Gothic"/>
          <w:b w:val="0"/>
          <w:bCs w:val="0"/>
          <w:i w:val="0"/>
          <w:iCs w:val="0"/>
          <w:caps w:val="0"/>
          <w:smallCaps w:val="0"/>
          <w:color w:val="000000" w:themeColor="text1" w:themeTint="FF" w:themeShade="FF"/>
          <w:sz w:val="18"/>
          <w:szCs w:val="18"/>
        </w:rPr>
        <w:t>De acuerdo con estudios independientes realizados por Tourism Economics, durante los últimos 13 años Brand USA ha generado 11.3 millones de visitantes internacionales adicionales, quienes han gastado $38.1 mil millones de dólares en Estados Unidos, generando un impacto económico total de $82.9 mil millones de dólares y sosteniendo un promedio de más de 40,000 empleos cada año. Estos esfuerzos han generado cerca de $11 mil millones de dólares en ingresos fiscales atribuibles a nivel federal, estatal y local.</w:t>
      </w:r>
    </w:p>
    <w:p w:rsidR="773B53CA" w:rsidP="6014A90D" w:rsidRDefault="773B53CA" w14:paraId="298A6E0A" w14:textId="1914101F">
      <w:pPr>
        <w:spacing w:before="240" w:beforeAutospacing="off" w:after="240" w:afterAutospacing="off"/>
        <w:jc w:val="both"/>
        <w:rPr>
          <w:rFonts w:ascii="Century Gothic" w:hAnsi="Century Gothic" w:eastAsia="Century Gothic" w:cs="Century Gothic"/>
          <w:b w:val="0"/>
          <w:bCs w:val="0"/>
          <w:i w:val="0"/>
          <w:iCs w:val="0"/>
          <w:caps w:val="0"/>
          <w:smallCaps w:val="0"/>
          <w:color w:val="000000" w:themeColor="text1" w:themeTint="FF" w:themeShade="FF"/>
          <w:sz w:val="18"/>
          <w:szCs w:val="18"/>
        </w:rPr>
      </w:pPr>
      <w:r w:rsidRPr="6014A90D" w:rsidR="1A8F4426">
        <w:rPr>
          <w:rFonts w:ascii="Century Gothic" w:hAnsi="Century Gothic" w:eastAsia="Century Gothic" w:cs="Century Gothic"/>
          <w:b w:val="1"/>
          <w:bCs w:val="1"/>
          <w:i w:val="0"/>
          <w:iCs w:val="0"/>
          <w:caps w:val="0"/>
          <w:smallCaps w:val="0"/>
          <w:strike w:val="0"/>
          <w:dstrike w:val="0"/>
          <w:color w:val="000000" w:themeColor="text1" w:themeTint="FF" w:themeShade="FF"/>
          <w:sz w:val="18"/>
          <w:szCs w:val="18"/>
          <w:u w:val="none"/>
        </w:rPr>
        <w:t xml:space="preserve">Contacto de prensa:  </w:t>
      </w:r>
      <w:hyperlink r:id="Rf862cd3f87bd4da4">
        <w:r w:rsidRPr="6014A90D" w:rsidR="1A8F4426">
          <w:rPr>
            <w:rStyle w:val="Hyperlink"/>
            <w:rFonts w:ascii="Century Gothic" w:hAnsi="Century Gothic" w:eastAsia="Century Gothic" w:cs="Century Gothic"/>
            <w:b w:val="0"/>
            <w:bCs w:val="0"/>
            <w:i w:val="0"/>
            <w:iCs w:val="0"/>
            <w:caps w:val="0"/>
            <w:smallCaps w:val="0"/>
            <w:strike w:val="0"/>
            <w:dstrike w:val="0"/>
            <w:sz w:val="18"/>
            <w:szCs w:val="18"/>
          </w:rPr>
          <w:t>brandusamx-pr@another.co</w:t>
        </w:r>
      </w:hyperlink>
    </w:p>
    <w:p w:rsidR="689A9B74" w:rsidP="689A9B74" w:rsidRDefault="689A9B74" w14:paraId="78303B24" w14:textId="2D72E6F6">
      <w:pPr>
        <w:spacing w:before="240" w:beforeAutospacing="off" w:after="240" w:afterAutospacing="off"/>
        <w:jc w:val="both"/>
        <w:rPr>
          <w:rFonts w:ascii="Century Gothic" w:hAnsi="Century Gothic" w:eastAsia="Century Gothic" w:cs="Century Gothic"/>
          <w:b w:val="0"/>
          <w:bCs w:val="0"/>
          <w:i w:val="0"/>
          <w:iCs w:val="0"/>
          <w:caps w:val="0"/>
          <w:smallCaps w:val="0"/>
          <w:strike w:val="0"/>
          <w:dstrike w:val="0"/>
          <w:sz w:val="20"/>
          <w:szCs w:val="20"/>
        </w:rPr>
      </w:pPr>
    </w:p>
    <w:sectPr>
      <w:pgSz w:w="11906" w:h="16838" w:orient="portrait"/>
      <w:pgMar w:top="1440" w:right="1440" w:bottom="1440" w:left="1440" w:header="720" w:footer="720" w:gutter="0"/>
      <w:cols w:space="720"/>
      <w:docGrid w:linePitch="360"/>
      <w:headerReference w:type="default" r:id="Recb9e675aff54658"/>
      <w:footerReference w:type="default" r:id="R9ea45ad5b1834fcc"/>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0FAE6895" w:rsidTr="689A9B74" w14:paraId="7C9C974B">
      <w:trPr>
        <w:trHeight w:val="300"/>
      </w:trPr>
      <w:tc>
        <w:tcPr>
          <w:tcW w:w="3005" w:type="dxa"/>
          <w:tcMar/>
        </w:tcPr>
        <w:p w:rsidR="0FAE6895" w:rsidP="0FAE6895" w:rsidRDefault="0FAE6895" w14:paraId="3DB16835" w14:textId="46D44910">
          <w:pPr>
            <w:pStyle w:val="Header"/>
            <w:bidi w:val="0"/>
            <w:ind w:left="-115"/>
            <w:jc w:val="left"/>
          </w:pPr>
        </w:p>
      </w:tc>
      <w:tc>
        <w:tcPr>
          <w:tcW w:w="3005" w:type="dxa"/>
          <w:tcMar/>
        </w:tcPr>
        <w:p w:rsidR="0FAE6895" w:rsidP="0FAE6895" w:rsidRDefault="0FAE6895" w14:paraId="310B0464" w14:textId="5F9FC752">
          <w:pPr>
            <w:pStyle w:val="Header"/>
            <w:bidi w:val="0"/>
            <w:jc w:val="center"/>
          </w:pPr>
        </w:p>
      </w:tc>
      <w:tc>
        <w:tcPr>
          <w:tcW w:w="3005" w:type="dxa"/>
          <w:tcMar/>
        </w:tcPr>
        <w:p w:rsidR="0FAE6895" w:rsidP="0FAE6895" w:rsidRDefault="0FAE6895" w14:paraId="5279D42D" w14:textId="47B77A1D">
          <w:pPr>
            <w:pStyle w:val="Header"/>
            <w:bidi w:val="0"/>
            <w:ind w:right="-115"/>
            <w:jc w:val="right"/>
          </w:pPr>
        </w:p>
      </w:tc>
    </w:tr>
  </w:tbl>
  <w:p w:rsidR="0FAE6895" w:rsidP="0FAE6895" w:rsidRDefault="0FAE6895" w14:paraId="01B46A35" w14:textId="0F01E7A6">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0FAE6895" w:rsidTr="689A9B74" w14:paraId="0035E2B6">
      <w:trPr>
        <w:trHeight w:val="300"/>
      </w:trPr>
      <w:tc>
        <w:tcPr>
          <w:tcW w:w="3005" w:type="dxa"/>
          <w:tcMar/>
        </w:tcPr>
        <w:p w:rsidR="0FAE6895" w:rsidP="0FAE6895" w:rsidRDefault="0FAE6895" w14:paraId="1B8219D6" w14:textId="78E5C1C6">
          <w:pPr>
            <w:pStyle w:val="Header"/>
            <w:bidi w:val="0"/>
            <w:ind w:left="-115"/>
            <w:jc w:val="left"/>
          </w:pPr>
        </w:p>
      </w:tc>
      <w:tc>
        <w:tcPr>
          <w:tcW w:w="3005" w:type="dxa"/>
          <w:tcMar/>
        </w:tcPr>
        <w:p w:rsidR="0FAE6895" w:rsidP="0FAE6895" w:rsidRDefault="0FAE6895" w14:paraId="7D2DF5D5" w14:textId="2934FDC7">
          <w:pPr>
            <w:pStyle w:val="Header"/>
            <w:bidi w:val="0"/>
            <w:jc w:val="center"/>
          </w:pPr>
          <w:r w:rsidR="689A9B74">
            <w:drawing>
              <wp:inline wp14:editId="0794CF5B" wp14:anchorId="776FC3D6">
                <wp:extent cx="885825" cy="457200"/>
                <wp:effectExtent l="0" t="0" r="0" b="0"/>
                <wp:docPr id="638738923" name="drawing" title="Immagine, Imagen, Imagen, Imagen"/>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638738923" name="Picture 638738923"/>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332981735">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885825" cy="457200"/>
                        </a:xfrm>
                        <a:prstGeom xmlns:a="http://schemas.openxmlformats.org/drawingml/2006/main" prst="rect">
                          <a:avLst xmlns:a="http://schemas.openxmlformats.org/drawingml/2006/main"/>
                        </a:prstGeom>
                      </pic:spPr>
                    </pic:pic>
                  </a:graphicData>
                </a:graphic>
              </wp:inline>
            </w:drawing>
          </w:r>
        </w:p>
      </w:tc>
      <w:tc>
        <w:tcPr>
          <w:tcW w:w="3005" w:type="dxa"/>
          <w:tcMar/>
        </w:tcPr>
        <w:p w:rsidR="0FAE6895" w:rsidP="0FAE6895" w:rsidRDefault="0FAE6895" w14:paraId="3093EDAA" w14:textId="083EC974">
          <w:pPr>
            <w:pStyle w:val="Header"/>
            <w:bidi w:val="0"/>
            <w:ind w:right="-115"/>
            <w:jc w:val="right"/>
          </w:pPr>
        </w:p>
      </w:tc>
    </w:tr>
  </w:tbl>
  <w:p w:rsidR="0FAE6895" w:rsidP="0FAE6895" w:rsidRDefault="0FAE6895" w14:paraId="094F0A31" w14:textId="02041525">
    <w:pPr>
      <w:pStyle w:val="Header"/>
      <w:bidi w:val="0"/>
    </w:pPr>
  </w:p>
</w:hdr>
</file>

<file path=word/numbering.xml><?xml version="1.0" encoding="utf-8"?>
<w:numbering xmlns:w="http://schemas.openxmlformats.org/wordprocessingml/2006/main">
  <w:abstractNum xmlns:w="http://schemas.openxmlformats.org/wordprocessingml/2006/main" w:abstractNumId="49">
    <w:nsid w:val="47c44ae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
    <w:nsid w:val="525c7e5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
    <w:nsid w:val="191b276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
    <w:nsid w:val="46f6321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nsid w:val="3bf228b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28b0caa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9e438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5ff5365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190e240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4df65aa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40927b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46068df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4ae4042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813c65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51edc35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237fef1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5d90b27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7cde88d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b5f8e1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7c3bedf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51ea71a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1e34726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54e4130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6b146ab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611771c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59b3473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4358832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6e8a718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50880a3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da2667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26b073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177c7f2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1a30466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ec28a9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66b8375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2cb542a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2807577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4922be2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3163cf0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3df87a1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4deca9c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20f9305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71605c3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6023421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76f6faf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7167063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d39685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26398d7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23e237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49">
    <w:abstractNumId w:val="49"/>
  </w:num>
  <w:num w:numId="48">
    <w:abstractNumId w:val="48"/>
  </w:num>
  <w:num w:numId="47">
    <w:abstractNumId w:val="47"/>
  </w:num>
  <w:num w:numId="46">
    <w:abstractNumId w:val="46"/>
  </w:num>
  <w:num w:numId="45">
    <w:abstractNumId w:val="45"/>
  </w:num>
  <w:num w:numId="44">
    <w:abstractNumId w:val="44"/>
  </w:num>
  <w:num w:numId="43">
    <w:abstractNumId w:val="43"/>
  </w:num>
  <w:num w:numId="42">
    <w:abstractNumId w:val="42"/>
  </w:num>
  <w:num w:numId="41">
    <w:abstractNumId w:val="41"/>
  </w:num>
  <w:num w:numId="40">
    <w:abstractNumId w:val="40"/>
  </w:num>
  <w:num w:numId="39">
    <w:abstractNumId w:val="39"/>
  </w:num>
  <w:num w:numId="38">
    <w:abstractNumId w:val="38"/>
  </w:num>
  <w:num w:numId="37">
    <w:abstractNumId w:val="37"/>
  </w:num>
  <w:num w:numId="36">
    <w:abstractNumId w:val="36"/>
  </w:num>
  <w:num w:numId="35">
    <w:abstractNumId w:val="35"/>
  </w:num>
  <w:num w:numId="34">
    <w:abstractNumId w:val="34"/>
  </w:num>
  <w:num w:numId="33">
    <w:abstractNumId w:val="33"/>
  </w:num>
  <w:num w:numId="32">
    <w:abstractNumId w:val="32"/>
  </w:num>
  <w:num w:numId="31">
    <w:abstractNumId w:val="31"/>
  </w:num>
  <w:num w:numId="30">
    <w:abstractNumId w:val="30"/>
  </w:num>
  <w:num w:numId="29">
    <w:abstractNumId w:val="29"/>
  </w:num>
  <w:num w:numId="28">
    <w:abstractNumId w:val="28"/>
  </w:num>
  <w:num w:numId="27">
    <w:abstractNumId w:val="27"/>
  </w:num>
  <w:num w:numId="26">
    <w:abstractNumId w:val="26"/>
  </w:num>
  <w:num w:numId="25">
    <w:abstractNumId w:val="25"/>
  </w:num>
  <w:num w:numId="24">
    <w:abstractNumId w:val="24"/>
  </w:num>
  <w:num w:numId="23">
    <w:abstractNumId w:val="23"/>
  </w:num>
  <w:num w:numId="22">
    <w:abstractNumId w:val="22"/>
  </w:num>
  <w:num w:numId="21">
    <w:abstractNumId w:val="21"/>
  </w: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F61C3D7"/>
    <w:rsid w:val="00072708"/>
    <w:rsid w:val="0007E0A2"/>
    <w:rsid w:val="0014188D"/>
    <w:rsid w:val="001F8925"/>
    <w:rsid w:val="00256ED5"/>
    <w:rsid w:val="002D7E11"/>
    <w:rsid w:val="00475320"/>
    <w:rsid w:val="005A4C52"/>
    <w:rsid w:val="006D7570"/>
    <w:rsid w:val="008301E5"/>
    <w:rsid w:val="0085C922"/>
    <w:rsid w:val="00D755EB"/>
    <w:rsid w:val="00F92F75"/>
    <w:rsid w:val="013F7592"/>
    <w:rsid w:val="016E47CE"/>
    <w:rsid w:val="01936942"/>
    <w:rsid w:val="01990338"/>
    <w:rsid w:val="01998947"/>
    <w:rsid w:val="019E0ED1"/>
    <w:rsid w:val="01AADC86"/>
    <w:rsid w:val="01C47E6B"/>
    <w:rsid w:val="01CD126A"/>
    <w:rsid w:val="01D089F4"/>
    <w:rsid w:val="01FE96CD"/>
    <w:rsid w:val="0203F24F"/>
    <w:rsid w:val="02134A39"/>
    <w:rsid w:val="02297C7C"/>
    <w:rsid w:val="0232524D"/>
    <w:rsid w:val="0235E54F"/>
    <w:rsid w:val="0238D826"/>
    <w:rsid w:val="025EF1CE"/>
    <w:rsid w:val="02770417"/>
    <w:rsid w:val="02A4AF45"/>
    <w:rsid w:val="02A9F8FA"/>
    <w:rsid w:val="02BC94A7"/>
    <w:rsid w:val="02F2099D"/>
    <w:rsid w:val="02F34829"/>
    <w:rsid w:val="031F9F82"/>
    <w:rsid w:val="0326EA1A"/>
    <w:rsid w:val="0332AFEC"/>
    <w:rsid w:val="0339C82E"/>
    <w:rsid w:val="033BBBED"/>
    <w:rsid w:val="035AE386"/>
    <w:rsid w:val="0367FDA1"/>
    <w:rsid w:val="03723110"/>
    <w:rsid w:val="0387E83E"/>
    <w:rsid w:val="038A135C"/>
    <w:rsid w:val="03988234"/>
    <w:rsid w:val="03C6788F"/>
    <w:rsid w:val="03CA2D38"/>
    <w:rsid w:val="03DD3EB3"/>
    <w:rsid w:val="04222A7E"/>
    <w:rsid w:val="043720F6"/>
    <w:rsid w:val="043E1C9B"/>
    <w:rsid w:val="044437D0"/>
    <w:rsid w:val="044D2200"/>
    <w:rsid w:val="0481B9E4"/>
    <w:rsid w:val="04A85131"/>
    <w:rsid w:val="04C5715C"/>
    <w:rsid w:val="04CCD72F"/>
    <w:rsid w:val="04E04EA1"/>
    <w:rsid w:val="04EAE31C"/>
    <w:rsid w:val="04F58DC9"/>
    <w:rsid w:val="04FCFF60"/>
    <w:rsid w:val="05020453"/>
    <w:rsid w:val="051D9663"/>
    <w:rsid w:val="052B81F9"/>
    <w:rsid w:val="05321266"/>
    <w:rsid w:val="05425A58"/>
    <w:rsid w:val="055704A4"/>
    <w:rsid w:val="055F6209"/>
    <w:rsid w:val="056988DE"/>
    <w:rsid w:val="057A7B8C"/>
    <w:rsid w:val="057B36DD"/>
    <w:rsid w:val="057C2BD5"/>
    <w:rsid w:val="0580E59C"/>
    <w:rsid w:val="058E0854"/>
    <w:rsid w:val="05AD62E3"/>
    <w:rsid w:val="05AF9976"/>
    <w:rsid w:val="05C65EA1"/>
    <w:rsid w:val="05D9C27D"/>
    <w:rsid w:val="05FA16F8"/>
    <w:rsid w:val="05FAAC73"/>
    <w:rsid w:val="05FE3A2F"/>
    <w:rsid w:val="062BD93C"/>
    <w:rsid w:val="063C5762"/>
    <w:rsid w:val="064C4C56"/>
    <w:rsid w:val="066E1347"/>
    <w:rsid w:val="068B43A7"/>
    <w:rsid w:val="0699456D"/>
    <w:rsid w:val="06AFA344"/>
    <w:rsid w:val="06D0B4C7"/>
    <w:rsid w:val="06E046E4"/>
    <w:rsid w:val="06E2BDA2"/>
    <w:rsid w:val="06F79B31"/>
    <w:rsid w:val="0703345B"/>
    <w:rsid w:val="0703510E"/>
    <w:rsid w:val="070C5131"/>
    <w:rsid w:val="07294328"/>
    <w:rsid w:val="07545C54"/>
    <w:rsid w:val="078A126D"/>
    <w:rsid w:val="079CAC9A"/>
    <w:rsid w:val="07AF7E65"/>
    <w:rsid w:val="07D86FE5"/>
    <w:rsid w:val="080F5116"/>
    <w:rsid w:val="08506490"/>
    <w:rsid w:val="0853FB63"/>
    <w:rsid w:val="086264C6"/>
    <w:rsid w:val="086DFB9B"/>
    <w:rsid w:val="08795226"/>
    <w:rsid w:val="088A0EA6"/>
    <w:rsid w:val="08953557"/>
    <w:rsid w:val="08C02B2A"/>
    <w:rsid w:val="08C414BB"/>
    <w:rsid w:val="08D2B23D"/>
    <w:rsid w:val="08E1B2EF"/>
    <w:rsid w:val="08E1B42D"/>
    <w:rsid w:val="08F0CEC0"/>
    <w:rsid w:val="08F51E3D"/>
    <w:rsid w:val="08FAD62E"/>
    <w:rsid w:val="08FC58D8"/>
    <w:rsid w:val="09114958"/>
    <w:rsid w:val="091236BE"/>
    <w:rsid w:val="094FA358"/>
    <w:rsid w:val="09639E00"/>
    <w:rsid w:val="09871DFC"/>
    <w:rsid w:val="099256F3"/>
    <w:rsid w:val="09A9449A"/>
    <w:rsid w:val="09C5D65A"/>
    <w:rsid w:val="0A1A34E0"/>
    <w:rsid w:val="0A278E0C"/>
    <w:rsid w:val="0A685EA2"/>
    <w:rsid w:val="0A7496CB"/>
    <w:rsid w:val="0A7EC4DC"/>
    <w:rsid w:val="0A939E5E"/>
    <w:rsid w:val="0AACC543"/>
    <w:rsid w:val="0AAD0C47"/>
    <w:rsid w:val="0ACEF756"/>
    <w:rsid w:val="0B09BA4A"/>
    <w:rsid w:val="0B0DFA5D"/>
    <w:rsid w:val="0B20E14F"/>
    <w:rsid w:val="0B7F20CE"/>
    <w:rsid w:val="0B827BF2"/>
    <w:rsid w:val="0BAD0BF9"/>
    <w:rsid w:val="0BC71217"/>
    <w:rsid w:val="0BDBD340"/>
    <w:rsid w:val="0BEF9E17"/>
    <w:rsid w:val="0BF06F35"/>
    <w:rsid w:val="0C2791A9"/>
    <w:rsid w:val="0C39D4EC"/>
    <w:rsid w:val="0C8415D4"/>
    <w:rsid w:val="0CAB3790"/>
    <w:rsid w:val="0CB5EBD3"/>
    <w:rsid w:val="0CCEAFF0"/>
    <w:rsid w:val="0CD1BF50"/>
    <w:rsid w:val="0CDBA891"/>
    <w:rsid w:val="0CF8C335"/>
    <w:rsid w:val="0D061998"/>
    <w:rsid w:val="0D120246"/>
    <w:rsid w:val="0D13859A"/>
    <w:rsid w:val="0D3474B7"/>
    <w:rsid w:val="0D6FAF98"/>
    <w:rsid w:val="0D784923"/>
    <w:rsid w:val="0D8284FE"/>
    <w:rsid w:val="0D8E2311"/>
    <w:rsid w:val="0DBFCF99"/>
    <w:rsid w:val="0DC51BF2"/>
    <w:rsid w:val="0DE09685"/>
    <w:rsid w:val="0DE71D07"/>
    <w:rsid w:val="0DED3088"/>
    <w:rsid w:val="0DF195FA"/>
    <w:rsid w:val="0E118EDB"/>
    <w:rsid w:val="0E1671F7"/>
    <w:rsid w:val="0E29739B"/>
    <w:rsid w:val="0E31068A"/>
    <w:rsid w:val="0E4A2AF5"/>
    <w:rsid w:val="0E51B3A0"/>
    <w:rsid w:val="0E76727F"/>
    <w:rsid w:val="0E7691A7"/>
    <w:rsid w:val="0E76E550"/>
    <w:rsid w:val="0E817413"/>
    <w:rsid w:val="0E9E7154"/>
    <w:rsid w:val="0F07B36E"/>
    <w:rsid w:val="0F0C5C0D"/>
    <w:rsid w:val="0F30E05C"/>
    <w:rsid w:val="0F338104"/>
    <w:rsid w:val="0F651301"/>
    <w:rsid w:val="0F8DA37E"/>
    <w:rsid w:val="0FAE6895"/>
    <w:rsid w:val="0FBAE528"/>
    <w:rsid w:val="0FBED3C6"/>
    <w:rsid w:val="0FCF87BD"/>
    <w:rsid w:val="0FEE11DC"/>
    <w:rsid w:val="0FF9F15A"/>
    <w:rsid w:val="102343E1"/>
    <w:rsid w:val="104CDCF4"/>
    <w:rsid w:val="10B169F9"/>
    <w:rsid w:val="10B1BD00"/>
    <w:rsid w:val="10B53011"/>
    <w:rsid w:val="10CEC793"/>
    <w:rsid w:val="10EC86B5"/>
    <w:rsid w:val="1126C521"/>
    <w:rsid w:val="1135DB3D"/>
    <w:rsid w:val="11363503"/>
    <w:rsid w:val="113E4A88"/>
    <w:rsid w:val="11545279"/>
    <w:rsid w:val="11607569"/>
    <w:rsid w:val="11761A79"/>
    <w:rsid w:val="11913292"/>
    <w:rsid w:val="11979C0B"/>
    <w:rsid w:val="119BE05F"/>
    <w:rsid w:val="11D9B89B"/>
    <w:rsid w:val="11DEABB2"/>
    <w:rsid w:val="11E9CEEE"/>
    <w:rsid w:val="11EEEC0B"/>
    <w:rsid w:val="1242C970"/>
    <w:rsid w:val="12557B55"/>
    <w:rsid w:val="125DF6CD"/>
    <w:rsid w:val="12A881C9"/>
    <w:rsid w:val="12A94756"/>
    <w:rsid w:val="12C6F941"/>
    <w:rsid w:val="12CDABBF"/>
    <w:rsid w:val="12CDC780"/>
    <w:rsid w:val="12D08262"/>
    <w:rsid w:val="12D80911"/>
    <w:rsid w:val="12DBF684"/>
    <w:rsid w:val="12ECE964"/>
    <w:rsid w:val="12EDF8DE"/>
    <w:rsid w:val="12EF9E5A"/>
    <w:rsid w:val="12FA8F84"/>
    <w:rsid w:val="1305FB40"/>
    <w:rsid w:val="13109283"/>
    <w:rsid w:val="1314F440"/>
    <w:rsid w:val="1321A678"/>
    <w:rsid w:val="1330C20A"/>
    <w:rsid w:val="1336087E"/>
    <w:rsid w:val="1338DDB2"/>
    <w:rsid w:val="136658C2"/>
    <w:rsid w:val="1389968F"/>
    <w:rsid w:val="13A24EBB"/>
    <w:rsid w:val="13BEF8D4"/>
    <w:rsid w:val="13CCC0DD"/>
    <w:rsid w:val="13D1BC6F"/>
    <w:rsid w:val="13EA1316"/>
    <w:rsid w:val="13FEEAF7"/>
    <w:rsid w:val="1404CFDD"/>
    <w:rsid w:val="1404E9F3"/>
    <w:rsid w:val="14079DF0"/>
    <w:rsid w:val="1410D664"/>
    <w:rsid w:val="1414E860"/>
    <w:rsid w:val="141CA75E"/>
    <w:rsid w:val="14231426"/>
    <w:rsid w:val="1438537F"/>
    <w:rsid w:val="143E4320"/>
    <w:rsid w:val="1443B2A7"/>
    <w:rsid w:val="14444335"/>
    <w:rsid w:val="1448B8C7"/>
    <w:rsid w:val="146A9594"/>
    <w:rsid w:val="1481A946"/>
    <w:rsid w:val="14B0E455"/>
    <w:rsid w:val="14B5760E"/>
    <w:rsid w:val="14DD1D75"/>
    <w:rsid w:val="14DF2CBF"/>
    <w:rsid w:val="15017F09"/>
    <w:rsid w:val="1502E785"/>
    <w:rsid w:val="15059B45"/>
    <w:rsid w:val="15246588"/>
    <w:rsid w:val="154145E0"/>
    <w:rsid w:val="1570830A"/>
    <w:rsid w:val="157A1D05"/>
    <w:rsid w:val="15935AA1"/>
    <w:rsid w:val="1599410A"/>
    <w:rsid w:val="15AB7695"/>
    <w:rsid w:val="15AD3D1F"/>
    <w:rsid w:val="15BD0272"/>
    <w:rsid w:val="15EDB268"/>
    <w:rsid w:val="15F24FBA"/>
    <w:rsid w:val="15F96762"/>
    <w:rsid w:val="16084BF3"/>
    <w:rsid w:val="1612B78F"/>
    <w:rsid w:val="162DBD7B"/>
    <w:rsid w:val="1630E079"/>
    <w:rsid w:val="163C09C8"/>
    <w:rsid w:val="163D7251"/>
    <w:rsid w:val="163E3148"/>
    <w:rsid w:val="1653364A"/>
    <w:rsid w:val="16561822"/>
    <w:rsid w:val="1675214A"/>
    <w:rsid w:val="16931B43"/>
    <w:rsid w:val="16A6B269"/>
    <w:rsid w:val="16AD7BEC"/>
    <w:rsid w:val="16B96CB6"/>
    <w:rsid w:val="1708416A"/>
    <w:rsid w:val="17086519"/>
    <w:rsid w:val="171352CE"/>
    <w:rsid w:val="17137510"/>
    <w:rsid w:val="172F9273"/>
    <w:rsid w:val="174254E8"/>
    <w:rsid w:val="17455E48"/>
    <w:rsid w:val="17508718"/>
    <w:rsid w:val="17776337"/>
    <w:rsid w:val="1780FEA9"/>
    <w:rsid w:val="17AEE271"/>
    <w:rsid w:val="17C3F5B3"/>
    <w:rsid w:val="17CC0ADE"/>
    <w:rsid w:val="17E0A2E5"/>
    <w:rsid w:val="17F8DB2D"/>
    <w:rsid w:val="180AB21C"/>
    <w:rsid w:val="18180F4D"/>
    <w:rsid w:val="181A54AF"/>
    <w:rsid w:val="181A9E93"/>
    <w:rsid w:val="1829D1E1"/>
    <w:rsid w:val="182EA5A5"/>
    <w:rsid w:val="1845C390"/>
    <w:rsid w:val="18508BB7"/>
    <w:rsid w:val="185A6F29"/>
    <w:rsid w:val="188EDDC7"/>
    <w:rsid w:val="189F674A"/>
    <w:rsid w:val="18C91410"/>
    <w:rsid w:val="18D2A8E7"/>
    <w:rsid w:val="18DEEA94"/>
    <w:rsid w:val="18E438EB"/>
    <w:rsid w:val="18F2A69F"/>
    <w:rsid w:val="18F2E706"/>
    <w:rsid w:val="1945AEC8"/>
    <w:rsid w:val="1956E6FD"/>
    <w:rsid w:val="1975B28B"/>
    <w:rsid w:val="19A5BF1B"/>
    <w:rsid w:val="19AC3445"/>
    <w:rsid w:val="19AECA87"/>
    <w:rsid w:val="19AF657C"/>
    <w:rsid w:val="19D2872A"/>
    <w:rsid w:val="19D8D76C"/>
    <w:rsid w:val="19DA1A2B"/>
    <w:rsid w:val="19DD19D0"/>
    <w:rsid w:val="19E0DD22"/>
    <w:rsid w:val="19E10118"/>
    <w:rsid w:val="19E101FC"/>
    <w:rsid w:val="19FD59D8"/>
    <w:rsid w:val="1A18E7DC"/>
    <w:rsid w:val="1A1B0CA2"/>
    <w:rsid w:val="1A275464"/>
    <w:rsid w:val="1A5A8BED"/>
    <w:rsid w:val="1A646531"/>
    <w:rsid w:val="1A8E2A83"/>
    <w:rsid w:val="1A8F4426"/>
    <w:rsid w:val="1AB10DA4"/>
    <w:rsid w:val="1AB96CA0"/>
    <w:rsid w:val="1AC4182F"/>
    <w:rsid w:val="1ACAF267"/>
    <w:rsid w:val="1ACBE82B"/>
    <w:rsid w:val="1B0BC9EE"/>
    <w:rsid w:val="1B253628"/>
    <w:rsid w:val="1B302F19"/>
    <w:rsid w:val="1B55C378"/>
    <w:rsid w:val="1B64B777"/>
    <w:rsid w:val="1B8C0EBB"/>
    <w:rsid w:val="1B914F69"/>
    <w:rsid w:val="1B984838"/>
    <w:rsid w:val="1B98826C"/>
    <w:rsid w:val="1BB179EF"/>
    <w:rsid w:val="1BB55F51"/>
    <w:rsid w:val="1BBE439A"/>
    <w:rsid w:val="1BBEB2D0"/>
    <w:rsid w:val="1BCDCF5E"/>
    <w:rsid w:val="1C13D558"/>
    <w:rsid w:val="1C83C498"/>
    <w:rsid w:val="1C9E5820"/>
    <w:rsid w:val="1CAABF5A"/>
    <w:rsid w:val="1CC2E9E2"/>
    <w:rsid w:val="1CC706D7"/>
    <w:rsid w:val="1CD52864"/>
    <w:rsid w:val="1CD626A5"/>
    <w:rsid w:val="1CFE3868"/>
    <w:rsid w:val="1D0333F9"/>
    <w:rsid w:val="1D0D3BB8"/>
    <w:rsid w:val="1D28CE7E"/>
    <w:rsid w:val="1D341CAA"/>
    <w:rsid w:val="1D5F58B6"/>
    <w:rsid w:val="1D80F0D9"/>
    <w:rsid w:val="1D8700B5"/>
    <w:rsid w:val="1D9B1594"/>
    <w:rsid w:val="1DC1F0CF"/>
    <w:rsid w:val="1DC73AEE"/>
    <w:rsid w:val="1DC8C578"/>
    <w:rsid w:val="1DD935B3"/>
    <w:rsid w:val="1DDDED0A"/>
    <w:rsid w:val="1DE9A86D"/>
    <w:rsid w:val="1DFA14A5"/>
    <w:rsid w:val="1E39CA8A"/>
    <w:rsid w:val="1E56EBA9"/>
    <w:rsid w:val="1E62F11E"/>
    <w:rsid w:val="1E6BD83F"/>
    <w:rsid w:val="1E946F6A"/>
    <w:rsid w:val="1EFA6AA6"/>
    <w:rsid w:val="1F03B43F"/>
    <w:rsid w:val="1F0F15CA"/>
    <w:rsid w:val="1F26B132"/>
    <w:rsid w:val="1F273911"/>
    <w:rsid w:val="1F2F028C"/>
    <w:rsid w:val="1F50137F"/>
    <w:rsid w:val="1F6D4503"/>
    <w:rsid w:val="1F79D300"/>
    <w:rsid w:val="1FBC5822"/>
    <w:rsid w:val="1FCC5F8C"/>
    <w:rsid w:val="1FF06ACE"/>
    <w:rsid w:val="1FF2BB82"/>
    <w:rsid w:val="1FFAE3BF"/>
    <w:rsid w:val="201723EC"/>
    <w:rsid w:val="202B941C"/>
    <w:rsid w:val="2052D838"/>
    <w:rsid w:val="2077B0EC"/>
    <w:rsid w:val="2081DF99"/>
    <w:rsid w:val="2086ECF1"/>
    <w:rsid w:val="208BDA34"/>
    <w:rsid w:val="20A892A2"/>
    <w:rsid w:val="20B9385A"/>
    <w:rsid w:val="20D04836"/>
    <w:rsid w:val="20D61DFD"/>
    <w:rsid w:val="20FCCEBB"/>
    <w:rsid w:val="210DFC20"/>
    <w:rsid w:val="2119AD88"/>
    <w:rsid w:val="21382F47"/>
    <w:rsid w:val="21418C01"/>
    <w:rsid w:val="214A2A1D"/>
    <w:rsid w:val="215E0257"/>
    <w:rsid w:val="215F3B31"/>
    <w:rsid w:val="21706678"/>
    <w:rsid w:val="2171B00F"/>
    <w:rsid w:val="21743EEE"/>
    <w:rsid w:val="2187CCCB"/>
    <w:rsid w:val="21A719E5"/>
    <w:rsid w:val="21D9FAB1"/>
    <w:rsid w:val="21E3F38A"/>
    <w:rsid w:val="21F0EFCC"/>
    <w:rsid w:val="222DE8FE"/>
    <w:rsid w:val="222E850F"/>
    <w:rsid w:val="22319161"/>
    <w:rsid w:val="2236AA33"/>
    <w:rsid w:val="2239AF9A"/>
    <w:rsid w:val="2239BAE6"/>
    <w:rsid w:val="224B7A2D"/>
    <w:rsid w:val="22562C55"/>
    <w:rsid w:val="225F26E9"/>
    <w:rsid w:val="22708852"/>
    <w:rsid w:val="22974CC6"/>
    <w:rsid w:val="22A4E3C6"/>
    <w:rsid w:val="22BB0E16"/>
    <w:rsid w:val="22BD043A"/>
    <w:rsid w:val="22E083F6"/>
    <w:rsid w:val="230141A7"/>
    <w:rsid w:val="23045002"/>
    <w:rsid w:val="23050DC1"/>
    <w:rsid w:val="230BACCE"/>
    <w:rsid w:val="231F3A73"/>
    <w:rsid w:val="232BAD6F"/>
    <w:rsid w:val="234206F8"/>
    <w:rsid w:val="23491034"/>
    <w:rsid w:val="236853FE"/>
    <w:rsid w:val="2368F8F3"/>
    <w:rsid w:val="23698927"/>
    <w:rsid w:val="237B1BAF"/>
    <w:rsid w:val="23802C2B"/>
    <w:rsid w:val="2389CA00"/>
    <w:rsid w:val="23A857B2"/>
    <w:rsid w:val="23A9209E"/>
    <w:rsid w:val="23D8744F"/>
    <w:rsid w:val="23DA3BD9"/>
    <w:rsid w:val="23DB0695"/>
    <w:rsid w:val="23E73355"/>
    <w:rsid w:val="23F18E2E"/>
    <w:rsid w:val="24155308"/>
    <w:rsid w:val="241BF64E"/>
    <w:rsid w:val="2426151D"/>
    <w:rsid w:val="2430E8D1"/>
    <w:rsid w:val="243219F6"/>
    <w:rsid w:val="243874DD"/>
    <w:rsid w:val="2438A2B7"/>
    <w:rsid w:val="24501779"/>
    <w:rsid w:val="246072FC"/>
    <w:rsid w:val="2466B7C1"/>
    <w:rsid w:val="24807C2E"/>
    <w:rsid w:val="248E3B63"/>
    <w:rsid w:val="24A98413"/>
    <w:rsid w:val="24D80506"/>
    <w:rsid w:val="25111796"/>
    <w:rsid w:val="25144534"/>
    <w:rsid w:val="252E03DC"/>
    <w:rsid w:val="254B3AA2"/>
    <w:rsid w:val="25558305"/>
    <w:rsid w:val="25611668"/>
    <w:rsid w:val="25633BF4"/>
    <w:rsid w:val="256575D8"/>
    <w:rsid w:val="256C5188"/>
    <w:rsid w:val="256C6460"/>
    <w:rsid w:val="25825A9B"/>
    <w:rsid w:val="25837803"/>
    <w:rsid w:val="2583B3BE"/>
    <w:rsid w:val="258E064C"/>
    <w:rsid w:val="25AD0EC3"/>
    <w:rsid w:val="25C2A1EC"/>
    <w:rsid w:val="25E36C47"/>
    <w:rsid w:val="25FA097F"/>
    <w:rsid w:val="261372FD"/>
    <w:rsid w:val="2640C94B"/>
    <w:rsid w:val="2647607F"/>
    <w:rsid w:val="264B9BD3"/>
    <w:rsid w:val="264E6D89"/>
    <w:rsid w:val="2662BABE"/>
    <w:rsid w:val="2667A45E"/>
    <w:rsid w:val="2682516C"/>
    <w:rsid w:val="269E9F39"/>
    <w:rsid w:val="26B14D11"/>
    <w:rsid w:val="26BA4906"/>
    <w:rsid w:val="26C55F81"/>
    <w:rsid w:val="26CCE0F7"/>
    <w:rsid w:val="26CEB3B8"/>
    <w:rsid w:val="26DF9F1D"/>
    <w:rsid w:val="270CDA4C"/>
    <w:rsid w:val="2762C7DA"/>
    <w:rsid w:val="2774A48E"/>
    <w:rsid w:val="278E4448"/>
    <w:rsid w:val="27C072FA"/>
    <w:rsid w:val="27F6B1DF"/>
    <w:rsid w:val="28191CC1"/>
    <w:rsid w:val="282BE63D"/>
    <w:rsid w:val="2837852E"/>
    <w:rsid w:val="283DB392"/>
    <w:rsid w:val="2843245D"/>
    <w:rsid w:val="2848CD89"/>
    <w:rsid w:val="2851B969"/>
    <w:rsid w:val="285BAB3B"/>
    <w:rsid w:val="2864FD15"/>
    <w:rsid w:val="286926B0"/>
    <w:rsid w:val="288C5A77"/>
    <w:rsid w:val="289CFCE0"/>
    <w:rsid w:val="289DD439"/>
    <w:rsid w:val="28A149B7"/>
    <w:rsid w:val="28A5EEBA"/>
    <w:rsid w:val="28B46DA9"/>
    <w:rsid w:val="28D57F4A"/>
    <w:rsid w:val="28DE10D8"/>
    <w:rsid w:val="28E1EB24"/>
    <w:rsid w:val="28F4C13F"/>
    <w:rsid w:val="28F59653"/>
    <w:rsid w:val="2909953C"/>
    <w:rsid w:val="2909EC5F"/>
    <w:rsid w:val="290CD02A"/>
    <w:rsid w:val="293141C0"/>
    <w:rsid w:val="29351B64"/>
    <w:rsid w:val="294DF03D"/>
    <w:rsid w:val="296ED6AE"/>
    <w:rsid w:val="2983161C"/>
    <w:rsid w:val="299CBA8D"/>
    <w:rsid w:val="29A2E755"/>
    <w:rsid w:val="29BE6218"/>
    <w:rsid w:val="29CDA96B"/>
    <w:rsid w:val="29D4AEFE"/>
    <w:rsid w:val="29D6AF93"/>
    <w:rsid w:val="29DE49BA"/>
    <w:rsid w:val="29EDD30E"/>
    <w:rsid w:val="29FBC926"/>
    <w:rsid w:val="2A3AFFA9"/>
    <w:rsid w:val="2A4E222D"/>
    <w:rsid w:val="2A9D8419"/>
    <w:rsid w:val="2ACA4ACE"/>
    <w:rsid w:val="2AD60B39"/>
    <w:rsid w:val="2AE84B6F"/>
    <w:rsid w:val="2B1C7F0A"/>
    <w:rsid w:val="2B41CA9F"/>
    <w:rsid w:val="2B495427"/>
    <w:rsid w:val="2B563782"/>
    <w:rsid w:val="2B5F3077"/>
    <w:rsid w:val="2B922FF8"/>
    <w:rsid w:val="2BA3C7DE"/>
    <w:rsid w:val="2BA5B188"/>
    <w:rsid w:val="2BB58290"/>
    <w:rsid w:val="2BBB0C11"/>
    <w:rsid w:val="2BBEF029"/>
    <w:rsid w:val="2BC1F0A9"/>
    <w:rsid w:val="2BD471C3"/>
    <w:rsid w:val="2BD711F9"/>
    <w:rsid w:val="2BDA6FC5"/>
    <w:rsid w:val="2BDE6AFB"/>
    <w:rsid w:val="2BDEFB98"/>
    <w:rsid w:val="2BDFC78F"/>
    <w:rsid w:val="2BE553C0"/>
    <w:rsid w:val="2BF33762"/>
    <w:rsid w:val="2BF7C305"/>
    <w:rsid w:val="2C0F1D80"/>
    <w:rsid w:val="2C10E29A"/>
    <w:rsid w:val="2C19EB1B"/>
    <w:rsid w:val="2C219B8A"/>
    <w:rsid w:val="2C3E13A9"/>
    <w:rsid w:val="2C4C2298"/>
    <w:rsid w:val="2C4F3C71"/>
    <w:rsid w:val="2C6A392E"/>
    <w:rsid w:val="2C6BDB52"/>
    <w:rsid w:val="2C6E64EC"/>
    <w:rsid w:val="2C87661E"/>
    <w:rsid w:val="2CA34685"/>
    <w:rsid w:val="2CB0C5F4"/>
    <w:rsid w:val="2CCB7C53"/>
    <w:rsid w:val="2CCCDE0C"/>
    <w:rsid w:val="2CD64510"/>
    <w:rsid w:val="2CDB9A7E"/>
    <w:rsid w:val="2CFDF029"/>
    <w:rsid w:val="2D184342"/>
    <w:rsid w:val="2D323320"/>
    <w:rsid w:val="2D4C2E48"/>
    <w:rsid w:val="2D5590C1"/>
    <w:rsid w:val="2D58F798"/>
    <w:rsid w:val="2D80BE3C"/>
    <w:rsid w:val="2DD4E5FD"/>
    <w:rsid w:val="2DEF3FDA"/>
    <w:rsid w:val="2E001DD0"/>
    <w:rsid w:val="2E0CE717"/>
    <w:rsid w:val="2E1410F3"/>
    <w:rsid w:val="2E31E2FB"/>
    <w:rsid w:val="2E36F9C9"/>
    <w:rsid w:val="2E53481C"/>
    <w:rsid w:val="2E53C190"/>
    <w:rsid w:val="2E601631"/>
    <w:rsid w:val="2E982EA1"/>
    <w:rsid w:val="2EA75F9F"/>
    <w:rsid w:val="2EC0C933"/>
    <w:rsid w:val="2EC7BAFA"/>
    <w:rsid w:val="2EE322B6"/>
    <w:rsid w:val="2F037476"/>
    <w:rsid w:val="2F266918"/>
    <w:rsid w:val="2F29BC86"/>
    <w:rsid w:val="2F431C4C"/>
    <w:rsid w:val="2F61C3D7"/>
    <w:rsid w:val="2F65F300"/>
    <w:rsid w:val="2F703E32"/>
    <w:rsid w:val="2FB5CB7F"/>
    <w:rsid w:val="2FB8FE4A"/>
    <w:rsid w:val="2FEC3112"/>
    <w:rsid w:val="300BB9D6"/>
    <w:rsid w:val="301B6332"/>
    <w:rsid w:val="303857DD"/>
    <w:rsid w:val="304F4A5B"/>
    <w:rsid w:val="307F5789"/>
    <w:rsid w:val="3095EBD3"/>
    <w:rsid w:val="30B6854F"/>
    <w:rsid w:val="30BF908D"/>
    <w:rsid w:val="30CC5D9E"/>
    <w:rsid w:val="30D65BDF"/>
    <w:rsid w:val="30E75F67"/>
    <w:rsid w:val="3102B7C9"/>
    <w:rsid w:val="310E32D0"/>
    <w:rsid w:val="31322FA4"/>
    <w:rsid w:val="31420B53"/>
    <w:rsid w:val="3159DC32"/>
    <w:rsid w:val="3172AE83"/>
    <w:rsid w:val="317F48D7"/>
    <w:rsid w:val="31815FA5"/>
    <w:rsid w:val="319D4F94"/>
    <w:rsid w:val="31BA094E"/>
    <w:rsid w:val="31C6980B"/>
    <w:rsid w:val="31E0EB1E"/>
    <w:rsid w:val="31EF28DF"/>
    <w:rsid w:val="31F3AE90"/>
    <w:rsid w:val="32162689"/>
    <w:rsid w:val="321D7AF2"/>
    <w:rsid w:val="32451AE6"/>
    <w:rsid w:val="3259C488"/>
    <w:rsid w:val="32849734"/>
    <w:rsid w:val="32913EB1"/>
    <w:rsid w:val="329D936B"/>
    <w:rsid w:val="32A4A827"/>
    <w:rsid w:val="32C226F9"/>
    <w:rsid w:val="32FF3343"/>
    <w:rsid w:val="3349FC42"/>
    <w:rsid w:val="33AD5B83"/>
    <w:rsid w:val="33E490DB"/>
    <w:rsid w:val="33EE8EFA"/>
    <w:rsid w:val="33EEA6EC"/>
    <w:rsid w:val="34107762"/>
    <w:rsid w:val="3432F323"/>
    <w:rsid w:val="343E0304"/>
    <w:rsid w:val="347BB37D"/>
    <w:rsid w:val="347D0307"/>
    <w:rsid w:val="348D1222"/>
    <w:rsid w:val="34AF6867"/>
    <w:rsid w:val="34B7B245"/>
    <w:rsid w:val="34B9FF58"/>
    <w:rsid w:val="34BA57C3"/>
    <w:rsid w:val="34C52D9B"/>
    <w:rsid w:val="34D317EC"/>
    <w:rsid w:val="34D5B799"/>
    <w:rsid w:val="35060142"/>
    <w:rsid w:val="3516CF76"/>
    <w:rsid w:val="353F827C"/>
    <w:rsid w:val="355FAA87"/>
    <w:rsid w:val="358960EE"/>
    <w:rsid w:val="35B2B415"/>
    <w:rsid w:val="35B31387"/>
    <w:rsid w:val="35C4B794"/>
    <w:rsid w:val="35D02292"/>
    <w:rsid w:val="35DDDFBC"/>
    <w:rsid w:val="35E7E4CC"/>
    <w:rsid w:val="36037B58"/>
    <w:rsid w:val="36194F0A"/>
    <w:rsid w:val="3621709D"/>
    <w:rsid w:val="3627EFFE"/>
    <w:rsid w:val="36597C3A"/>
    <w:rsid w:val="36637EB1"/>
    <w:rsid w:val="3678C040"/>
    <w:rsid w:val="36799653"/>
    <w:rsid w:val="36BF8B01"/>
    <w:rsid w:val="36EA168B"/>
    <w:rsid w:val="37038D22"/>
    <w:rsid w:val="370CDB9A"/>
    <w:rsid w:val="371807B8"/>
    <w:rsid w:val="37278C0C"/>
    <w:rsid w:val="375162B0"/>
    <w:rsid w:val="3754FC28"/>
    <w:rsid w:val="375CC920"/>
    <w:rsid w:val="376DA8D1"/>
    <w:rsid w:val="37821FC1"/>
    <w:rsid w:val="37963460"/>
    <w:rsid w:val="37C3B9C5"/>
    <w:rsid w:val="37CB20DB"/>
    <w:rsid w:val="37D0A770"/>
    <w:rsid w:val="37D4996A"/>
    <w:rsid w:val="37D5E19B"/>
    <w:rsid w:val="380ED76C"/>
    <w:rsid w:val="381247CA"/>
    <w:rsid w:val="382AB84B"/>
    <w:rsid w:val="38304BD0"/>
    <w:rsid w:val="3835B217"/>
    <w:rsid w:val="383A0038"/>
    <w:rsid w:val="38608C1D"/>
    <w:rsid w:val="38727DC7"/>
    <w:rsid w:val="387748C9"/>
    <w:rsid w:val="388E6265"/>
    <w:rsid w:val="3895787F"/>
    <w:rsid w:val="389713FF"/>
    <w:rsid w:val="389E82EF"/>
    <w:rsid w:val="38A16DAC"/>
    <w:rsid w:val="38A2F3F0"/>
    <w:rsid w:val="38BA557E"/>
    <w:rsid w:val="38C6C36E"/>
    <w:rsid w:val="38C9E1A1"/>
    <w:rsid w:val="38EB1331"/>
    <w:rsid w:val="38F374E2"/>
    <w:rsid w:val="38FC72CD"/>
    <w:rsid w:val="3905791E"/>
    <w:rsid w:val="390649A2"/>
    <w:rsid w:val="39164CF2"/>
    <w:rsid w:val="391B445D"/>
    <w:rsid w:val="391C01FC"/>
    <w:rsid w:val="3935B2A4"/>
    <w:rsid w:val="39571C2A"/>
    <w:rsid w:val="3968019A"/>
    <w:rsid w:val="39755D64"/>
    <w:rsid w:val="39A45159"/>
    <w:rsid w:val="39A9618E"/>
    <w:rsid w:val="39AD4B91"/>
    <w:rsid w:val="39C38075"/>
    <w:rsid w:val="39C7C82D"/>
    <w:rsid w:val="39CC5F12"/>
    <w:rsid w:val="3A019EC0"/>
    <w:rsid w:val="3A0929CE"/>
    <w:rsid w:val="3A096590"/>
    <w:rsid w:val="3A7C3FDC"/>
    <w:rsid w:val="3A7CA523"/>
    <w:rsid w:val="3AA0035D"/>
    <w:rsid w:val="3AAC4EB2"/>
    <w:rsid w:val="3AB9AB22"/>
    <w:rsid w:val="3ADCE054"/>
    <w:rsid w:val="3AEFC53C"/>
    <w:rsid w:val="3AF08C5C"/>
    <w:rsid w:val="3AF44330"/>
    <w:rsid w:val="3AFE67F5"/>
    <w:rsid w:val="3B021DBB"/>
    <w:rsid w:val="3B1BBFE7"/>
    <w:rsid w:val="3B21DE92"/>
    <w:rsid w:val="3B34AF33"/>
    <w:rsid w:val="3B3CFAD1"/>
    <w:rsid w:val="3B52E49E"/>
    <w:rsid w:val="3B556CD7"/>
    <w:rsid w:val="3B60990D"/>
    <w:rsid w:val="3B87645F"/>
    <w:rsid w:val="3B960C6C"/>
    <w:rsid w:val="3B9A63F9"/>
    <w:rsid w:val="3BA01033"/>
    <w:rsid w:val="3BB45386"/>
    <w:rsid w:val="3BB64624"/>
    <w:rsid w:val="3BD2635A"/>
    <w:rsid w:val="3C41BBA0"/>
    <w:rsid w:val="3C49150C"/>
    <w:rsid w:val="3C5BFDDE"/>
    <w:rsid w:val="3C7C4D95"/>
    <w:rsid w:val="3C85426E"/>
    <w:rsid w:val="3CA6730E"/>
    <w:rsid w:val="3CB26FC1"/>
    <w:rsid w:val="3CE1586B"/>
    <w:rsid w:val="3D05A6AE"/>
    <w:rsid w:val="3D2D4819"/>
    <w:rsid w:val="3D52E9E6"/>
    <w:rsid w:val="3D68E267"/>
    <w:rsid w:val="3D6C10A9"/>
    <w:rsid w:val="3D718EF4"/>
    <w:rsid w:val="3D85F051"/>
    <w:rsid w:val="3D90717A"/>
    <w:rsid w:val="3DA6EF94"/>
    <w:rsid w:val="3DAF81C3"/>
    <w:rsid w:val="3DBCA444"/>
    <w:rsid w:val="3DC2F02E"/>
    <w:rsid w:val="3DD70001"/>
    <w:rsid w:val="3DD9E107"/>
    <w:rsid w:val="3DF63922"/>
    <w:rsid w:val="3E00DA2A"/>
    <w:rsid w:val="3E25F61F"/>
    <w:rsid w:val="3E3DA97D"/>
    <w:rsid w:val="3E409398"/>
    <w:rsid w:val="3E646196"/>
    <w:rsid w:val="3EADD6F4"/>
    <w:rsid w:val="3EB2C41A"/>
    <w:rsid w:val="3EC84E40"/>
    <w:rsid w:val="3EEBF277"/>
    <w:rsid w:val="3EF3AB6E"/>
    <w:rsid w:val="3EF57C66"/>
    <w:rsid w:val="3F17C174"/>
    <w:rsid w:val="3F1900F5"/>
    <w:rsid w:val="3F5BC8A1"/>
    <w:rsid w:val="3F65ED0F"/>
    <w:rsid w:val="3F78AB6A"/>
    <w:rsid w:val="3F83BE5D"/>
    <w:rsid w:val="3FA31586"/>
    <w:rsid w:val="3FBD61E4"/>
    <w:rsid w:val="3FDF75CD"/>
    <w:rsid w:val="3FFE3EE1"/>
    <w:rsid w:val="4015C167"/>
    <w:rsid w:val="40451E1D"/>
    <w:rsid w:val="40639CDD"/>
    <w:rsid w:val="40689232"/>
    <w:rsid w:val="4085A266"/>
    <w:rsid w:val="40B41654"/>
    <w:rsid w:val="40BC3641"/>
    <w:rsid w:val="40D4DA61"/>
    <w:rsid w:val="40D78FED"/>
    <w:rsid w:val="40D943ED"/>
    <w:rsid w:val="40E18135"/>
    <w:rsid w:val="40FB4490"/>
    <w:rsid w:val="4122CDC9"/>
    <w:rsid w:val="41279240"/>
    <w:rsid w:val="412AF0C0"/>
    <w:rsid w:val="418F7CCD"/>
    <w:rsid w:val="41DA6E73"/>
    <w:rsid w:val="41DF3A75"/>
    <w:rsid w:val="420B0F98"/>
    <w:rsid w:val="420C5B24"/>
    <w:rsid w:val="4220A376"/>
    <w:rsid w:val="4229C7C3"/>
    <w:rsid w:val="42546824"/>
    <w:rsid w:val="425BC593"/>
    <w:rsid w:val="42620524"/>
    <w:rsid w:val="42683FE4"/>
    <w:rsid w:val="426D1A1C"/>
    <w:rsid w:val="42812E9F"/>
    <w:rsid w:val="42861678"/>
    <w:rsid w:val="42B369CF"/>
    <w:rsid w:val="42F957B2"/>
    <w:rsid w:val="42FD3E30"/>
    <w:rsid w:val="430953AF"/>
    <w:rsid w:val="430FFDE7"/>
    <w:rsid w:val="431009B7"/>
    <w:rsid w:val="431B2943"/>
    <w:rsid w:val="4368CA5A"/>
    <w:rsid w:val="4370B429"/>
    <w:rsid w:val="43844152"/>
    <w:rsid w:val="4386B4D0"/>
    <w:rsid w:val="439267D2"/>
    <w:rsid w:val="43A3B4AA"/>
    <w:rsid w:val="43C895FF"/>
    <w:rsid w:val="43D30579"/>
    <w:rsid w:val="43DA5C00"/>
    <w:rsid w:val="44240B5A"/>
    <w:rsid w:val="442EA5B6"/>
    <w:rsid w:val="44477E54"/>
    <w:rsid w:val="444EB0E1"/>
    <w:rsid w:val="4455401B"/>
    <w:rsid w:val="44635B71"/>
    <w:rsid w:val="4475DF56"/>
    <w:rsid w:val="4493B181"/>
    <w:rsid w:val="44DCBCFB"/>
    <w:rsid w:val="44E75DD6"/>
    <w:rsid w:val="44F2541B"/>
    <w:rsid w:val="44F696B1"/>
    <w:rsid w:val="451E2614"/>
    <w:rsid w:val="45269542"/>
    <w:rsid w:val="4529A291"/>
    <w:rsid w:val="4547DD88"/>
    <w:rsid w:val="45552E1C"/>
    <w:rsid w:val="455EBACB"/>
    <w:rsid w:val="455F6304"/>
    <w:rsid w:val="4575FA8A"/>
    <w:rsid w:val="4598B9F5"/>
    <w:rsid w:val="45B71079"/>
    <w:rsid w:val="45B80023"/>
    <w:rsid w:val="45BD857A"/>
    <w:rsid w:val="45C628F4"/>
    <w:rsid w:val="45CA3E8E"/>
    <w:rsid w:val="45D19D67"/>
    <w:rsid w:val="45D1E902"/>
    <w:rsid w:val="45E42A4C"/>
    <w:rsid w:val="45F60BA5"/>
    <w:rsid w:val="45F84048"/>
    <w:rsid w:val="460C4744"/>
    <w:rsid w:val="4644E88D"/>
    <w:rsid w:val="4645B4A6"/>
    <w:rsid w:val="4655D668"/>
    <w:rsid w:val="46713624"/>
    <w:rsid w:val="46AE3954"/>
    <w:rsid w:val="46CDF938"/>
    <w:rsid w:val="46D3F961"/>
    <w:rsid w:val="46D9807D"/>
    <w:rsid w:val="46E192A7"/>
    <w:rsid w:val="46E4F1C1"/>
    <w:rsid w:val="47390CC0"/>
    <w:rsid w:val="47791DF2"/>
    <w:rsid w:val="478827B3"/>
    <w:rsid w:val="47FD9232"/>
    <w:rsid w:val="484FE389"/>
    <w:rsid w:val="4864C832"/>
    <w:rsid w:val="4876A436"/>
    <w:rsid w:val="48913976"/>
    <w:rsid w:val="48976425"/>
    <w:rsid w:val="48AA1304"/>
    <w:rsid w:val="48CC63D4"/>
    <w:rsid w:val="48F6DAEF"/>
    <w:rsid w:val="49233D6E"/>
    <w:rsid w:val="492762D4"/>
    <w:rsid w:val="4936F0D8"/>
    <w:rsid w:val="493C0D70"/>
    <w:rsid w:val="498B8903"/>
    <w:rsid w:val="498E07EF"/>
    <w:rsid w:val="49B39854"/>
    <w:rsid w:val="49D2EDD1"/>
    <w:rsid w:val="49E529D9"/>
    <w:rsid w:val="49E5CFE0"/>
    <w:rsid w:val="49E6286E"/>
    <w:rsid w:val="49F09B60"/>
    <w:rsid w:val="49FA16B8"/>
    <w:rsid w:val="49FCFD00"/>
    <w:rsid w:val="4A1EC943"/>
    <w:rsid w:val="4A2B07D4"/>
    <w:rsid w:val="4A2CAC64"/>
    <w:rsid w:val="4A577C2C"/>
    <w:rsid w:val="4A76201B"/>
    <w:rsid w:val="4A81B4A3"/>
    <w:rsid w:val="4A9FDE37"/>
    <w:rsid w:val="4AA08953"/>
    <w:rsid w:val="4AE78515"/>
    <w:rsid w:val="4AF810DA"/>
    <w:rsid w:val="4B03BE7B"/>
    <w:rsid w:val="4B1073D6"/>
    <w:rsid w:val="4B46C0D0"/>
    <w:rsid w:val="4B675898"/>
    <w:rsid w:val="4B6FF557"/>
    <w:rsid w:val="4B72A000"/>
    <w:rsid w:val="4B73C4B8"/>
    <w:rsid w:val="4B78115A"/>
    <w:rsid w:val="4B7E4F10"/>
    <w:rsid w:val="4B7E9113"/>
    <w:rsid w:val="4B8D808E"/>
    <w:rsid w:val="4B8F11FE"/>
    <w:rsid w:val="4BC4A1C4"/>
    <w:rsid w:val="4BE49BDE"/>
    <w:rsid w:val="4BF47C39"/>
    <w:rsid w:val="4BFA06AE"/>
    <w:rsid w:val="4BFA4349"/>
    <w:rsid w:val="4BFD25CE"/>
    <w:rsid w:val="4C00147F"/>
    <w:rsid w:val="4C058BDA"/>
    <w:rsid w:val="4C0F5697"/>
    <w:rsid w:val="4C4A364B"/>
    <w:rsid w:val="4C6AEB20"/>
    <w:rsid w:val="4C6F50B9"/>
    <w:rsid w:val="4C6F94B9"/>
    <w:rsid w:val="4C8213FA"/>
    <w:rsid w:val="4C90D984"/>
    <w:rsid w:val="4C9E23CC"/>
    <w:rsid w:val="4CB99D0D"/>
    <w:rsid w:val="4CBC8483"/>
    <w:rsid w:val="4CC55456"/>
    <w:rsid w:val="4CDBE793"/>
    <w:rsid w:val="4CDE04DF"/>
    <w:rsid w:val="4CE760C2"/>
    <w:rsid w:val="4D11E585"/>
    <w:rsid w:val="4D1CF226"/>
    <w:rsid w:val="4D2ADF8A"/>
    <w:rsid w:val="4D2E5EBB"/>
    <w:rsid w:val="4D7E96B6"/>
    <w:rsid w:val="4D813BBE"/>
    <w:rsid w:val="4D88A02A"/>
    <w:rsid w:val="4D88EE65"/>
    <w:rsid w:val="4DB63270"/>
    <w:rsid w:val="4DCEC4CE"/>
    <w:rsid w:val="4DD336A7"/>
    <w:rsid w:val="4DE124E0"/>
    <w:rsid w:val="4DF94FD8"/>
    <w:rsid w:val="4E134811"/>
    <w:rsid w:val="4E39EFFE"/>
    <w:rsid w:val="4E486DE0"/>
    <w:rsid w:val="4E598C74"/>
    <w:rsid w:val="4E73DAD9"/>
    <w:rsid w:val="4E7787D9"/>
    <w:rsid w:val="4E7A06DA"/>
    <w:rsid w:val="4E85637A"/>
    <w:rsid w:val="4E8E9A9B"/>
    <w:rsid w:val="4EB9AA44"/>
    <w:rsid w:val="4ED06B9C"/>
    <w:rsid w:val="4EDFD3ED"/>
    <w:rsid w:val="4EFFF3CD"/>
    <w:rsid w:val="4F0F073D"/>
    <w:rsid w:val="4F1AD507"/>
    <w:rsid w:val="4F2E613E"/>
    <w:rsid w:val="4F3084FA"/>
    <w:rsid w:val="4F3883DD"/>
    <w:rsid w:val="4F45067B"/>
    <w:rsid w:val="4F5CC72E"/>
    <w:rsid w:val="4F8719F0"/>
    <w:rsid w:val="4F9F2662"/>
    <w:rsid w:val="4FD7F938"/>
    <w:rsid w:val="4FFDA649"/>
    <w:rsid w:val="50031541"/>
    <w:rsid w:val="500D5445"/>
    <w:rsid w:val="500E39CB"/>
    <w:rsid w:val="501023FD"/>
    <w:rsid w:val="502E8137"/>
    <w:rsid w:val="5064A40C"/>
    <w:rsid w:val="5067CA36"/>
    <w:rsid w:val="5082DD21"/>
    <w:rsid w:val="50A00C77"/>
    <w:rsid w:val="50A3C588"/>
    <w:rsid w:val="50B14F4F"/>
    <w:rsid w:val="50BEFF45"/>
    <w:rsid w:val="50E81CE2"/>
    <w:rsid w:val="50FEF06B"/>
    <w:rsid w:val="5101FB55"/>
    <w:rsid w:val="510D11DC"/>
    <w:rsid w:val="51213B4C"/>
    <w:rsid w:val="512A4395"/>
    <w:rsid w:val="515A41D5"/>
    <w:rsid w:val="51605560"/>
    <w:rsid w:val="51611B06"/>
    <w:rsid w:val="51626B91"/>
    <w:rsid w:val="516335B6"/>
    <w:rsid w:val="51762129"/>
    <w:rsid w:val="5176F638"/>
    <w:rsid w:val="517AC3B7"/>
    <w:rsid w:val="517D4846"/>
    <w:rsid w:val="5181C425"/>
    <w:rsid w:val="520CF676"/>
    <w:rsid w:val="524D1886"/>
    <w:rsid w:val="52532096"/>
    <w:rsid w:val="5258DFF0"/>
    <w:rsid w:val="5266FEB2"/>
    <w:rsid w:val="529A4439"/>
    <w:rsid w:val="52B43A0C"/>
    <w:rsid w:val="52C429D3"/>
    <w:rsid w:val="52DEE314"/>
    <w:rsid w:val="52E3A049"/>
    <w:rsid w:val="52F589FA"/>
    <w:rsid w:val="5304657C"/>
    <w:rsid w:val="53504076"/>
    <w:rsid w:val="53534B94"/>
    <w:rsid w:val="53543939"/>
    <w:rsid w:val="53654882"/>
    <w:rsid w:val="5365ACD9"/>
    <w:rsid w:val="538CE6B2"/>
    <w:rsid w:val="5393E394"/>
    <w:rsid w:val="53999F44"/>
    <w:rsid w:val="53C45DBE"/>
    <w:rsid w:val="53EDF165"/>
    <w:rsid w:val="53F4F46C"/>
    <w:rsid w:val="53FC2BC8"/>
    <w:rsid w:val="53FCC902"/>
    <w:rsid w:val="5430B506"/>
    <w:rsid w:val="54335159"/>
    <w:rsid w:val="544F4108"/>
    <w:rsid w:val="545592C3"/>
    <w:rsid w:val="545A484A"/>
    <w:rsid w:val="546B743F"/>
    <w:rsid w:val="54844E6A"/>
    <w:rsid w:val="54A4AA9C"/>
    <w:rsid w:val="54B07657"/>
    <w:rsid w:val="54B1348C"/>
    <w:rsid w:val="54C26640"/>
    <w:rsid w:val="54E88E87"/>
    <w:rsid w:val="54F24DE5"/>
    <w:rsid w:val="55020832"/>
    <w:rsid w:val="55044BD4"/>
    <w:rsid w:val="55129789"/>
    <w:rsid w:val="5587C2A5"/>
    <w:rsid w:val="55C67800"/>
    <w:rsid w:val="55D0F82D"/>
    <w:rsid w:val="55EE2391"/>
    <w:rsid w:val="55FE6168"/>
    <w:rsid w:val="55FF1341"/>
    <w:rsid w:val="560EA270"/>
    <w:rsid w:val="5625B592"/>
    <w:rsid w:val="56384326"/>
    <w:rsid w:val="563F0051"/>
    <w:rsid w:val="5644E22E"/>
    <w:rsid w:val="5655AE43"/>
    <w:rsid w:val="56887B74"/>
    <w:rsid w:val="5698D768"/>
    <w:rsid w:val="56A8E93C"/>
    <w:rsid w:val="56C1DFAD"/>
    <w:rsid w:val="56C3AE45"/>
    <w:rsid w:val="56C69597"/>
    <w:rsid w:val="56D973E9"/>
    <w:rsid w:val="56E36F0F"/>
    <w:rsid w:val="56EF25F1"/>
    <w:rsid w:val="572043C9"/>
    <w:rsid w:val="57288B2F"/>
    <w:rsid w:val="5738EEEF"/>
    <w:rsid w:val="574A6DCF"/>
    <w:rsid w:val="574CB742"/>
    <w:rsid w:val="575286E7"/>
    <w:rsid w:val="575BC51C"/>
    <w:rsid w:val="576438E1"/>
    <w:rsid w:val="57707F60"/>
    <w:rsid w:val="5774D733"/>
    <w:rsid w:val="5785F2A4"/>
    <w:rsid w:val="579F29FB"/>
    <w:rsid w:val="57AD705B"/>
    <w:rsid w:val="57B8A844"/>
    <w:rsid w:val="57CAC96A"/>
    <w:rsid w:val="57CDAEFB"/>
    <w:rsid w:val="57D095BA"/>
    <w:rsid w:val="57E9E78A"/>
    <w:rsid w:val="57F78AA7"/>
    <w:rsid w:val="57FD2633"/>
    <w:rsid w:val="5800D13E"/>
    <w:rsid w:val="58020B1F"/>
    <w:rsid w:val="5823F620"/>
    <w:rsid w:val="5824BD78"/>
    <w:rsid w:val="582CA87D"/>
    <w:rsid w:val="5832B0E7"/>
    <w:rsid w:val="584298C8"/>
    <w:rsid w:val="5844D0B5"/>
    <w:rsid w:val="587BB6F7"/>
    <w:rsid w:val="58802C8A"/>
    <w:rsid w:val="58976D29"/>
    <w:rsid w:val="58FDA886"/>
    <w:rsid w:val="59083CD0"/>
    <w:rsid w:val="591AD76D"/>
    <w:rsid w:val="59390F13"/>
    <w:rsid w:val="593A72C1"/>
    <w:rsid w:val="5989B763"/>
    <w:rsid w:val="5996DD24"/>
    <w:rsid w:val="59A0A228"/>
    <w:rsid w:val="59AD4322"/>
    <w:rsid w:val="59ADEDDE"/>
    <w:rsid w:val="59D361DF"/>
    <w:rsid w:val="59ED14DC"/>
    <w:rsid w:val="5A0BA4A8"/>
    <w:rsid w:val="5A0F3673"/>
    <w:rsid w:val="5A101358"/>
    <w:rsid w:val="5A185FD1"/>
    <w:rsid w:val="5A189553"/>
    <w:rsid w:val="5A1AA042"/>
    <w:rsid w:val="5A274184"/>
    <w:rsid w:val="5A2B1091"/>
    <w:rsid w:val="5A4C42C2"/>
    <w:rsid w:val="5A56E133"/>
    <w:rsid w:val="5A5E6315"/>
    <w:rsid w:val="5A62C2D6"/>
    <w:rsid w:val="5A800F75"/>
    <w:rsid w:val="5A8989B1"/>
    <w:rsid w:val="5AC57BB3"/>
    <w:rsid w:val="5ADE030C"/>
    <w:rsid w:val="5AE567B5"/>
    <w:rsid w:val="5B19B4CA"/>
    <w:rsid w:val="5B372497"/>
    <w:rsid w:val="5B38D894"/>
    <w:rsid w:val="5B521434"/>
    <w:rsid w:val="5B5BB3B2"/>
    <w:rsid w:val="5B5CFFA8"/>
    <w:rsid w:val="5B952EBD"/>
    <w:rsid w:val="5B98CBA0"/>
    <w:rsid w:val="5BA6DCE4"/>
    <w:rsid w:val="5BCD9901"/>
    <w:rsid w:val="5BEF5F30"/>
    <w:rsid w:val="5BF054DF"/>
    <w:rsid w:val="5BF2636D"/>
    <w:rsid w:val="5C07A491"/>
    <w:rsid w:val="5C11E4FE"/>
    <w:rsid w:val="5C35D02F"/>
    <w:rsid w:val="5C41E781"/>
    <w:rsid w:val="5C4D9292"/>
    <w:rsid w:val="5C681ECC"/>
    <w:rsid w:val="5C68620A"/>
    <w:rsid w:val="5C7A17C6"/>
    <w:rsid w:val="5C801C11"/>
    <w:rsid w:val="5C82AB2A"/>
    <w:rsid w:val="5C896CE9"/>
    <w:rsid w:val="5C920D78"/>
    <w:rsid w:val="5C9724F8"/>
    <w:rsid w:val="5C98BEB3"/>
    <w:rsid w:val="5C9D5A57"/>
    <w:rsid w:val="5D0F3F2A"/>
    <w:rsid w:val="5D1B34E0"/>
    <w:rsid w:val="5D574AFB"/>
    <w:rsid w:val="5D8AB7B9"/>
    <w:rsid w:val="5D90DE0E"/>
    <w:rsid w:val="5D9BF34E"/>
    <w:rsid w:val="5D9CFDB0"/>
    <w:rsid w:val="5D9E9A0D"/>
    <w:rsid w:val="5DCDA787"/>
    <w:rsid w:val="5DF31085"/>
    <w:rsid w:val="5E11E987"/>
    <w:rsid w:val="5E206C3F"/>
    <w:rsid w:val="5E3C48E7"/>
    <w:rsid w:val="5E3E844D"/>
    <w:rsid w:val="5E43E444"/>
    <w:rsid w:val="5E57A5E7"/>
    <w:rsid w:val="5E58680A"/>
    <w:rsid w:val="5E821229"/>
    <w:rsid w:val="5E8ADD01"/>
    <w:rsid w:val="5E96F676"/>
    <w:rsid w:val="5E9B05D5"/>
    <w:rsid w:val="5E9C4FAA"/>
    <w:rsid w:val="5E9E54C1"/>
    <w:rsid w:val="5E9E7DEC"/>
    <w:rsid w:val="5EBC0F7A"/>
    <w:rsid w:val="5EDB1F0D"/>
    <w:rsid w:val="5EE002B2"/>
    <w:rsid w:val="5EECEF21"/>
    <w:rsid w:val="5F02B28A"/>
    <w:rsid w:val="5F139015"/>
    <w:rsid w:val="5F441E85"/>
    <w:rsid w:val="5F4B99B7"/>
    <w:rsid w:val="5F8F6F28"/>
    <w:rsid w:val="5F9668FC"/>
    <w:rsid w:val="5FA37609"/>
    <w:rsid w:val="5FA546BC"/>
    <w:rsid w:val="5FAFA408"/>
    <w:rsid w:val="5FB0E9D7"/>
    <w:rsid w:val="5FB8D04E"/>
    <w:rsid w:val="5FB963CF"/>
    <w:rsid w:val="5FBE2D5C"/>
    <w:rsid w:val="5FD5D8C2"/>
    <w:rsid w:val="5FFEF41B"/>
    <w:rsid w:val="600CED85"/>
    <w:rsid w:val="6014A90D"/>
    <w:rsid w:val="6082823B"/>
    <w:rsid w:val="608C4912"/>
    <w:rsid w:val="60B9BE9F"/>
    <w:rsid w:val="60C8AD35"/>
    <w:rsid w:val="60CDA140"/>
    <w:rsid w:val="60DB63C0"/>
    <w:rsid w:val="60EC9A8B"/>
    <w:rsid w:val="610E8B8B"/>
    <w:rsid w:val="612FE1EB"/>
    <w:rsid w:val="6133570C"/>
    <w:rsid w:val="614548B4"/>
    <w:rsid w:val="61485F6B"/>
    <w:rsid w:val="61A8B1A6"/>
    <w:rsid w:val="61C4C369"/>
    <w:rsid w:val="61C8B8C1"/>
    <w:rsid w:val="61EA2ECD"/>
    <w:rsid w:val="6215FD2E"/>
    <w:rsid w:val="62286D84"/>
    <w:rsid w:val="62331A48"/>
    <w:rsid w:val="623771FE"/>
    <w:rsid w:val="623DB98B"/>
    <w:rsid w:val="625AF442"/>
    <w:rsid w:val="626259CC"/>
    <w:rsid w:val="626B5D92"/>
    <w:rsid w:val="627FD906"/>
    <w:rsid w:val="62B7B817"/>
    <w:rsid w:val="62BD29F6"/>
    <w:rsid w:val="62BD7C1C"/>
    <w:rsid w:val="62E32883"/>
    <w:rsid w:val="62EE6051"/>
    <w:rsid w:val="63378499"/>
    <w:rsid w:val="6342784B"/>
    <w:rsid w:val="6353A4D2"/>
    <w:rsid w:val="635DFE0A"/>
    <w:rsid w:val="6363A452"/>
    <w:rsid w:val="639D9F76"/>
    <w:rsid w:val="63A31E34"/>
    <w:rsid w:val="63A757F8"/>
    <w:rsid w:val="63AC1DBC"/>
    <w:rsid w:val="63B0932C"/>
    <w:rsid w:val="63B9CAC1"/>
    <w:rsid w:val="63DB91F5"/>
    <w:rsid w:val="63ED2130"/>
    <w:rsid w:val="64102656"/>
    <w:rsid w:val="6413796A"/>
    <w:rsid w:val="646A21CA"/>
    <w:rsid w:val="646EF44F"/>
    <w:rsid w:val="647754AE"/>
    <w:rsid w:val="648F291C"/>
    <w:rsid w:val="64B169C0"/>
    <w:rsid w:val="64CC2059"/>
    <w:rsid w:val="64E863F2"/>
    <w:rsid w:val="64EE8318"/>
    <w:rsid w:val="64F4C9EB"/>
    <w:rsid w:val="64FFBD2A"/>
    <w:rsid w:val="650A4AE4"/>
    <w:rsid w:val="651391AA"/>
    <w:rsid w:val="6522D103"/>
    <w:rsid w:val="652F3FE2"/>
    <w:rsid w:val="655377AC"/>
    <w:rsid w:val="655D972B"/>
    <w:rsid w:val="65647B6F"/>
    <w:rsid w:val="658F1781"/>
    <w:rsid w:val="659E801F"/>
    <w:rsid w:val="65A2BA43"/>
    <w:rsid w:val="65B14335"/>
    <w:rsid w:val="65BE75BD"/>
    <w:rsid w:val="65C2526D"/>
    <w:rsid w:val="65CF6E89"/>
    <w:rsid w:val="65D644B7"/>
    <w:rsid w:val="65D7502C"/>
    <w:rsid w:val="65EEC2AF"/>
    <w:rsid w:val="66034072"/>
    <w:rsid w:val="6626108F"/>
    <w:rsid w:val="6626C561"/>
    <w:rsid w:val="665070CE"/>
    <w:rsid w:val="6695DE40"/>
    <w:rsid w:val="66A14FD2"/>
    <w:rsid w:val="66C3AC71"/>
    <w:rsid w:val="66C86120"/>
    <w:rsid w:val="66E02322"/>
    <w:rsid w:val="66E5CCC0"/>
    <w:rsid w:val="66F1ABD5"/>
    <w:rsid w:val="66F3EE4D"/>
    <w:rsid w:val="66F79BB9"/>
    <w:rsid w:val="66FD81D0"/>
    <w:rsid w:val="670A2220"/>
    <w:rsid w:val="6713C16F"/>
    <w:rsid w:val="6716C02D"/>
    <w:rsid w:val="6729348F"/>
    <w:rsid w:val="6766A1C0"/>
    <w:rsid w:val="676FA913"/>
    <w:rsid w:val="67906A46"/>
    <w:rsid w:val="67B56BBD"/>
    <w:rsid w:val="67BADA2E"/>
    <w:rsid w:val="67CC5B7A"/>
    <w:rsid w:val="680D392D"/>
    <w:rsid w:val="6835FDF1"/>
    <w:rsid w:val="68430AEB"/>
    <w:rsid w:val="684A8320"/>
    <w:rsid w:val="687701D8"/>
    <w:rsid w:val="689A9B74"/>
    <w:rsid w:val="68A7169E"/>
    <w:rsid w:val="68A78FBD"/>
    <w:rsid w:val="68AE1E7D"/>
    <w:rsid w:val="68C1A52C"/>
    <w:rsid w:val="68D7D457"/>
    <w:rsid w:val="6902998B"/>
    <w:rsid w:val="692B227E"/>
    <w:rsid w:val="69409E7C"/>
    <w:rsid w:val="69591B62"/>
    <w:rsid w:val="695B237D"/>
    <w:rsid w:val="6962882F"/>
    <w:rsid w:val="696466F0"/>
    <w:rsid w:val="696A4734"/>
    <w:rsid w:val="6971A032"/>
    <w:rsid w:val="69780789"/>
    <w:rsid w:val="698BACFA"/>
    <w:rsid w:val="698F7710"/>
    <w:rsid w:val="699E63F2"/>
    <w:rsid w:val="69A7F431"/>
    <w:rsid w:val="69B1A60A"/>
    <w:rsid w:val="69B6CC6E"/>
    <w:rsid w:val="69B74BFD"/>
    <w:rsid w:val="69C90CC6"/>
    <w:rsid w:val="69F73F9C"/>
    <w:rsid w:val="6A024B2C"/>
    <w:rsid w:val="6A2D73B5"/>
    <w:rsid w:val="6A419F10"/>
    <w:rsid w:val="6A433457"/>
    <w:rsid w:val="6A532475"/>
    <w:rsid w:val="6A60FFE9"/>
    <w:rsid w:val="6A6BE2CB"/>
    <w:rsid w:val="6A719F95"/>
    <w:rsid w:val="6A81CE94"/>
    <w:rsid w:val="6A92C5DE"/>
    <w:rsid w:val="6A9B15BD"/>
    <w:rsid w:val="6AA91CD1"/>
    <w:rsid w:val="6ABF20DD"/>
    <w:rsid w:val="6AFD8F4F"/>
    <w:rsid w:val="6B280F73"/>
    <w:rsid w:val="6B33EC22"/>
    <w:rsid w:val="6B52AC6F"/>
    <w:rsid w:val="6B81E1BB"/>
    <w:rsid w:val="6B870271"/>
    <w:rsid w:val="6B8DBBA0"/>
    <w:rsid w:val="6BA4D447"/>
    <w:rsid w:val="6BAC0BFB"/>
    <w:rsid w:val="6BB0C3A7"/>
    <w:rsid w:val="6BB68EE7"/>
    <w:rsid w:val="6BCDF3CC"/>
    <w:rsid w:val="6BD54F56"/>
    <w:rsid w:val="6BF82EC7"/>
    <w:rsid w:val="6C0FA717"/>
    <w:rsid w:val="6C1074A6"/>
    <w:rsid w:val="6C13B5B6"/>
    <w:rsid w:val="6C3D7643"/>
    <w:rsid w:val="6C7FADB8"/>
    <w:rsid w:val="6C839C75"/>
    <w:rsid w:val="6CB5454B"/>
    <w:rsid w:val="6CB8E2B9"/>
    <w:rsid w:val="6CBBFFFD"/>
    <w:rsid w:val="6CC28A51"/>
    <w:rsid w:val="6CC4E05D"/>
    <w:rsid w:val="6CCCB47A"/>
    <w:rsid w:val="6D000290"/>
    <w:rsid w:val="6D065DA5"/>
    <w:rsid w:val="6D10D068"/>
    <w:rsid w:val="6D145E76"/>
    <w:rsid w:val="6D24D8B2"/>
    <w:rsid w:val="6D4013F0"/>
    <w:rsid w:val="6D4D4D97"/>
    <w:rsid w:val="6D4D60F6"/>
    <w:rsid w:val="6D67F38B"/>
    <w:rsid w:val="6D6F886A"/>
    <w:rsid w:val="6D93E788"/>
    <w:rsid w:val="6DA6BE95"/>
    <w:rsid w:val="6DABF101"/>
    <w:rsid w:val="6DDCF0A7"/>
    <w:rsid w:val="6DDD23A4"/>
    <w:rsid w:val="6DE4922B"/>
    <w:rsid w:val="6DEB8880"/>
    <w:rsid w:val="6DF2430A"/>
    <w:rsid w:val="6DF71E12"/>
    <w:rsid w:val="6E01E14F"/>
    <w:rsid w:val="6E2B580B"/>
    <w:rsid w:val="6E39DAC2"/>
    <w:rsid w:val="6E5C96A5"/>
    <w:rsid w:val="6E6E7D80"/>
    <w:rsid w:val="6E7F6BB8"/>
    <w:rsid w:val="6EA0BB6E"/>
    <w:rsid w:val="6EAE00D5"/>
    <w:rsid w:val="6EB87C57"/>
    <w:rsid w:val="6EBCDC79"/>
    <w:rsid w:val="6EBF3E33"/>
    <w:rsid w:val="6ECE6B63"/>
    <w:rsid w:val="6ED146C2"/>
    <w:rsid w:val="6EE36E4E"/>
    <w:rsid w:val="6EEC809F"/>
    <w:rsid w:val="6EF300C8"/>
    <w:rsid w:val="6F52EA12"/>
    <w:rsid w:val="6F8B0DFA"/>
    <w:rsid w:val="6F9AD0CE"/>
    <w:rsid w:val="6F9C03BC"/>
    <w:rsid w:val="6F9FF634"/>
    <w:rsid w:val="6FBFE6D5"/>
    <w:rsid w:val="6FC1E6CB"/>
    <w:rsid w:val="6FC7C79E"/>
    <w:rsid w:val="6FCAD738"/>
    <w:rsid w:val="6FD43801"/>
    <w:rsid w:val="6FE20541"/>
    <w:rsid w:val="6FE2FEBF"/>
    <w:rsid w:val="700E8024"/>
    <w:rsid w:val="70169063"/>
    <w:rsid w:val="701F44DD"/>
    <w:rsid w:val="7063B689"/>
    <w:rsid w:val="7065818F"/>
    <w:rsid w:val="70816D7F"/>
    <w:rsid w:val="70877190"/>
    <w:rsid w:val="708FC777"/>
    <w:rsid w:val="70CE2966"/>
    <w:rsid w:val="70CE4DA3"/>
    <w:rsid w:val="70D62320"/>
    <w:rsid w:val="71073741"/>
    <w:rsid w:val="71191D9F"/>
    <w:rsid w:val="714C4962"/>
    <w:rsid w:val="715229E1"/>
    <w:rsid w:val="715A54E8"/>
    <w:rsid w:val="717456FF"/>
    <w:rsid w:val="71755123"/>
    <w:rsid w:val="7180A60A"/>
    <w:rsid w:val="71922A3D"/>
    <w:rsid w:val="7193BAC6"/>
    <w:rsid w:val="7195B566"/>
    <w:rsid w:val="71B4B386"/>
    <w:rsid w:val="71BA5934"/>
    <w:rsid w:val="71E21860"/>
    <w:rsid w:val="71F7F55D"/>
    <w:rsid w:val="72021207"/>
    <w:rsid w:val="720D92A7"/>
    <w:rsid w:val="72248A23"/>
    <w:rsid w:val="72366A71"/>
    <w:rsid w:val="724AF8DE"/>
    <w:rsid w:val="724EDF4D"/>
    <w:rsid w:val="72547F3E"/>
    <w:rsid w:val="7260530F"/>
    <w:rsid w:val="728E023E"/>
    <w:rsid w:val="729435B1"/>
    <w:rsid w:val="72A7D57F"/>
    <w:rsid w:val="72BF9766"/>
    <w:rsid w:val="72D74B80"/>
    <w:rsid w:val="730A6E92"/>
    <w:rsid w:val="730FDF68"/>
    <w:rsid w:val="732457B8"/>
    <w:rsid w:val="7340829D"/>
    <w:rsid w:val="7361CADB"/>
    <w:rsid w:val="73681531"/>
    <w:rsid w:val="736CA6FB"/>
    <w:rsid w:val="737E4503"/>
    <w:rsid w:val="737F2132"/>
    <w:rsid w:val="738ED074"/>
    <w:rsid w:val="739AE219"/>
    <w:rsid w:val="73A301A0"/>
    <w:rsid w:val="73A4FB9F"/>
    <w:rsid w:val="73C34BBD"/>
    <w:rsid w:val="73E8DBD9"/>
    <w:rsid w:val="740C9470"/>
    <w:rsid w:val="7417E69C"/>
    <w:rsid w:val="742A1354"/>
    <w:rsid w:val="74309E74"/>
    <w:rsid w:val="743F71AA"/>
    <w:rsid w:val="748C30CC"/>
    <w:rsid w:val="74A533D7"/>
    <w:rsid w:val="74C31C6D"/>
    <w:rsid w:val="74C9A155"/>
    <w:rsid w:val="74DAC1B6"/>
    <w:rsid w:val="74E7C699"/>
    <w:rsid w:val="750E7B72"/>
    <w:rsid w:val="753EFFE5"/>
    <w:rsid w:val="7545D1F5"/>
    <w:rsid w:val="75633757"/>
    <w:rsid w:val="7572CC99"/>
    <w:rsid w:val="7574B464"/>
    <w:rsid w:val="75770533"/>
    <w:rsid w:val="757ED7F2"/>
    <w:rsid w:val="758727C4"/>
    <w:rsid w:val="758AA7A0"/>
    <w:rsid w:val="75C8B6EC"/>
    <w:rsid w:val="75CA61AB"/>
    <w:rsid w:val="75CB8D8A"/>
    <w:rsid w:val="75DDDB67"/>
    <w:rsid w:val="75DFE63B"/>
    <w:rsid w:val="76090BF9"/>
    <w:rsid w:val="76359FDC"/>
    <w:rsid w:val="76428458"/>
    <w:rsid w:val="764E01C8"/>
    <w:rsid w:val="765CDD5B"/>
    <w:rsid w:val="766CE714"/>
    <w:rsid w:val="7670C08F"/>
    <w:rsid w:val="7670D6ED"/>
    <w:rsid w:val="76DCD192"/>
    <w:rsid w:val="76E8C53A"/>
    <w:rsid w:val="7706A580"/>
    <w:rsid w:val="77132414"/>
    <w:rsid w:val="773B53CA"/>
    <w:rsid w:val="7743B065"/>
    <w:rsid w:val="77648630"/>
    <w:rsid w:val="776521C7"/>
    <w:rsid w:val="7774E491"/>
    <w:rsid w:val="7781CAD4"/>
    <w:rsid w:val="77893C19"/>
    <w:rsid w:val="779D8BE2"/>
    <w:rsid w:val="77C7D845"/>
    <w:rsid w:val="77D206D1"/>
    <w:rsid w:val="77FC69EB"/>
    <w:rsid w:val="78007B16"/>
    <w:rsid w:val="7801C93A"/>
    <w:rsid w:val="780E7DF8"/>
    <w:rsid w:val="78102A8A"/>
    <w:rsid w:val="7813C7B8"/>
    <w:rsid w:val="781442C5"/>
    <w:rsid w:val="782C3160"/>
    <w:rsid w:val="78324F2D"/>
    <w:rsid w:val="7855E1CD"/>
    <w:rsid w:val="78574C52"/>
    <w:rsid w:val="785A06EC"/>
    <w:rsid w:val="785F9C81"/>
    <w:rsid w:val="786E8880"/>
    <w:rsid w:val="786F1EC6"/>
    <w:rsid w:val="787E6047"/>
    <w:rsid w:val="787FB7CF"/>
    <w:rsid w:val="7887AC4A"/>
    <w:rsid w:val="788986C8"/>
    <w:rsid w:val="78DA12D2"/>
    <w:rsid w:val="78E3FE38"/>
    <w:rsid w:val="78FAD3D8"/>
    <w:rsid w:val="7918F440"/>
    <w:rsid w:val="7947237F"/>
    <w:rsid w:val="7949A738"/>
    <w:rsid w:val="794A73F8"/>
    <w:rsid w:val="7965DEFA"/>
    <w:rsid w:val="7968349B"/>
    <w:rsid w:val="799E11E0"/>
    <w:rsid w:val="79B45DBE"/>
    <w:rsid w:val="79C59D4C"/>
    <w:rsid w:val="79C6EFDA"/>
    <w:rsid w:val="79C87AEC"/>
    <w:rsid w:val="79F76332"/>
    <w:rsid w:val="7A073CF1"/>
    <w:rsid w:val="7A0E9B2C"/>
    <w:rsid w:val="7A11B607"/>
    <w:rsid w:val="7A23073A"/>
    <w:rsid w:val="7A25EDA4"/>
    <w:rsid w:val="7A394BB9"/>
    <w:rsid w:val="7A3B59A8"/>
    <w:rsid w:val="7A453090"/>
    <w:rsid w:val="7A62E304"/>
    <w:rsid w:val="7A7ACF74"/>
    <w:rsid w:val="7A7D1388"/>
    <w:rsid w:val="7AB267BC"/>
    <w:rsid w:val="7AB2BBE4"/>
    <w:rsid w:val="7ACB190B"/>
    <w:rsid w:val="7AF4210F"/>
    <w:rsid w:val="7B09C0FE"/>
    <w:rsid w:val="7B1B00B3"/>
    <w:rsid w:val="7B22F7C0"/>
    <w:rsid w:val="7B258CE7"/>
    <w:rsid w:val="7B2C5ADE"/>
    <w:rsid w:val="7B4EED1B"/>
    <w:rsid w:val="7B5BA430"/>
    <w:rsid w:val="7B965A94"/>
    <w:rsid w:val="7B99BDC5"/>
    <w:rsid w:val="7BA36F51"/>
    <w:rsid w:val="7BAC7014"/>
    <w:rsid w:val="7BC0B340"/>
    <w:rsid w:val="7BE3EF1A"/>
    <w:rsid w:val="7BEA47F9"/>
    <w:rsid w:val="7C15C1A5"/>
    <w:rsid w:val="7C2BB262"/>
    <w:rsid w:val="7C30FD6D"/>
    <w:rsid w:val="7C76A2BC"/>
    <w:rsid w:val="7C8BF3FA"/>
    <w:rsid w:val="7C944F91"/>
    <w:rsid w:val="7C98AC55"/>
    <w:rsid w:val="7C9CA301"/>
    <w:rsid w:val="7CB9657E"/>
    <w:rsid w:val="7CB9E6EC"/>
    <w:rsid w:val="7CCDC78D"/>
    <w:rsid w:val="7CDD84C8"/>
    <w:rsid w:val="7D01AB5C"/>
    <w:rsid w:val="7D07E447"/>
    <w:rsid w:val="7D119670"/>
    <w:rsid w:val="7D459589"/>
    <w:rsid w:val="7D5803FA"/>
    <w:rsid w:val="7D5D0B1E"/>
    <w:rsid w:val="7D623B49"/>
    <w:rsid w:val="7D62EE05"/>
    <w:rsid w:val="7D67604F"/>
    <w:rsid w:val="7D7BAD41"/>
    <w:rsid w:val="7D7E473A"/>
    <w:rsid w:val="7D8FF49F"/>
    <w:rsid w:val="7DB34BF3"/>
    <w:rsid w:val="7DD1169F"/>
    <w:rsid w:val="7DFAC276"/>
    <w:rsid w:val="7E132376"/>
    <w:rsid w:val="7E2AA753"/>
    <w:rsid w:val="7E4D825D"/>
    <w:rsid w:val="7E508AAE"/>
    <w:rsid w:val="7E72B118"/>
    <w:rsid w:val="7E801920"/>
    <w:rsid w:val="7E927BFF"/>
    <w:rsid w:val="7EA18DE4"/>
    <w:rsid w:val="7ED5C8C6"/>
    <w:rsid w:val="7EE4FF13"/>
    <w:rsid w:val="7EE6AD39"/>
    <w:rsid w:val="7EF44E95"/>
    <w:rsid w:val="7EF59A29"/>
    <w:rsid w:val="7F083704"/>
    <w:rsid w:val="7F0ADCA3"/>
    <w:rsid w:val="7F19D441"/>
    <w:rsid w:val="7F4AA3A6"/>
    <w:rsid w:val="7F6412D2"/>
    <w:rsid w:val="7FA46A7E"/>
    <w:rsid w:val="7FBF4D52"/>
    <w:rsid w:val="7FD65D8E"/>
    <w:rsid w:val="7FDB71BF"/>
    <w:rsid w:val="7FDF29A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1C3D7"/>
  <w15:chartTrackingRefBased/>
  <w15:docId w15:val="{5E7695AE-7928-454E-B9D8-4F67ED7E938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uiPriority w:val="0"/>
    <w:name w:val="Normal"/>
    <w:qFormat/>
    <w:rsid w:val="689A9B74"/>
    <w:rPr>
      <w:noProof w:val="0"/>
      <w:lang w:val="es-MX"/>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689A9B74"/>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3">
    <w:uiPriority w:val="9"/>
    <w:name w:val="heading 3"/>
    <w:basedOn w:val="Normal"/>
    <w:next w:val="Normal"/>
    <w:unhideWhenUsed/>
    <w:qFormat/>
    <w:rsid w:val="689A9B74"/>
    <w:rPr>
      <w:rFonts w:eastAsia="" w:cs="" w:eastAsiaTheme="majorEastAsia" w:cstheme="majorBidi"/>
      <w:color w:val="0F4761" w:themeColor="accent1" w:themeTint="FF" w:themeShade="BF"/>
      <w:sz w:val="28"/>
      <w:szCs w:val="28"/>
    </w:rPr>
    <w:pPr>
      <w:keepNext w:val="1"/>
      <w:keepLines w:val="1"/>
      <w:spacing w:before="160" w:after="80"/>
      <w:outlineLvl w:val="2"/>
    </w:pPr>
  </w:style>
  <w:style w:type="character" w:styleId="Hyperlink">
    <w:uiPriority w:val="99"/>
    <w:name w:val="Hyperlink"/>
    <w:basedOn w:val="DefaultParagraphFont"/>
    <w:unhideWhenUsed/>
    <w:rsid w:val="5064A40C"/>
    <w:rPr>
      <w:color w:val="467886"/>
      <w:u w:val="single"/>
    </w:rPr>
  </w:style>
  <w:style w:type="paragraph" w:styleId="Header">
    <w:uiPriority w:val="99"/>
    <w:name w:val="header"/>
    <w:basedOn w:val="Normal"/>
    <w:unhideWhenUsed/>
    <w:rsid w:val="689A9B74"/>
    <w:pPr>
      <w:tabs>
        <w:tab w:val="center" w:leader="none" w:pos="4680"/>
        <w:tab w:val="right" w:leader="none" w:pos="9360"/>
      </w:tabs>
      <w:spacing w:after="0" w:line="240" w:lineRule="auto"/>
    </w:pPr>
  </w:style>
  <w:style w:type="paragraph" w:styleId="Footer">
    <w:uiPriority w:val="99"/>
    <w:name w:val="footer"/>
    <w:basedOn w:val="Normal"/>
    <w:unhideWhenUsed/>
    <w:rsid w:val="689A9B74"/>
    <w:pPr>
      <w:tabs>
        <w:tab w:val="center" w:leader="none" w:pos="4680"/>
        <w:tab w:val="right" w:leader="none" w:pos="9360"/>
      </w:tabs>
      <w:spacing w:after="0" w:line="240" w:lineRule="auto"/>
    </w:pPr>
  </w:style>
  <w:style w:type="paragraph" w:styleId="Heading2">
    <w:uiPriority w:val="9"/>
    <w:name w:val="heading 2"/>
    <w:basedOn w:val="Normal"/>
    <w:next w:val="Normal"/>
    <w:unhideWhenUsed/>
    <w:qFormat/>
    <w:rsid w:val="689A9B74"/>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paragraph" w:styleId="ListParagraph">
    <w:uiPriority w:val="34"/>
    <w:name w:val="List Paragraph"/>
    <w:basedOn w:val="Normal"/>
    <w:qFormat/>
    <w:rsid w:val="689A9B74"/>
    <w:pPr>
      <w:spacing/>
      <w:ind w:left="720"/>
      <w:contextualSpacing/>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ecb9e675aff54658" /><Relationship Type="http://schemas.openxmlformats.org/officeDocument/2006/relationships/footer" Target="footer.xml" Id="R9ea45ad5b1834fcc" /><Relationship Type="http://schemas.openxmlformats.org/officeDocument/2006/relationships/numbering" Target="numbering.xml" Id="R690a16ae4a164184" /><Relationship Type="http://schemas.openxmlformats.org/officeDocument/2006/relationships/hyperlink" Target="mailto:brandusamx-pr@another.co" TargetMode="External" Id="Rf862cd3f87bd4da4" /><Relationship Type="http://schemas.openxmlformats.org/officeDocument/2006/relationships/hyperlink" Target="https://americathebeautiful.com/" TargetMode="External" Id="R6ec810a420264827" /><Relationship Type="http://schemas.openxmlformats.org/officeDocument/2006/relationships/hyperlink" Target="https://www.visittheusa.com/destinations/new-hampshire/" TargetMode="External" Id="R0d35404857164114" /><Relationship Type="http://schemas.openxmlformats.org/officeDocument/2006/relationships/hyperlink" Target="https://explorekeene.org/newsletter-thank-you/" TargetMode="External" Id="Rc3cd4f1631ed4ca0" /><Relationship Type="http://schemas.openxmlformats.org/officeDocument/2006/relationships/hyperlink" Target="https://northconwaynh.com/" TargetMode="External" Id="Radbb6e0fa0194e95" /><Relationship Type="http://schemas.openxmlformats.org/officeDocument/2006/relationships/hyperlink" Target="https://www.explorehanovernh.com/" TargetMode="External" Id="R8e0db0118d4c454b" /><Relationship Type="http://schemas.openxmlformats.org/officeDocument/2006/relationships/hyperlink" Target="https://visitnewhampshire.com/laconia/" TargetMode="External" Id="R181a75b4d4d840c3" /><Relationship Type="http://schemas.openxmlformats.org/officeDocument/2006/relationships/hyperlink" Target="https://www.classicarcademuseum.org/about" TargetMode="External" Id="Rba88d7ca5b294e3c" /><Relationship Type="http://schemas.openxmlformats.org/officeDocument/2006/relationships/hyperlink" Target="https://visitwolfeboro.com/" TargetMode="External" Id="R66f99b5b05844811" /><Relationship Type="http://schemas.openxmlformats.org/officeDocument/2006/relationships/hyperlink" Target="https://www.visitmanchesternh.com/" TargetMode="External" Id="R5b8a11407f9746dd" /><Relationship Type="http://schemas.openxmlformats.org/officeDocument/2006/relationships/hyperlink" Target="https://www.nhpr.org/2016-02-08/10-things-to-know-about-new-hampshire" TargetMode="External" Id="Rf95b36eaa5af481b" /><Relationship Type="http://schemas.openxmlformats.org/officeDocument/2006/relationships/hyperlink" Target="https://www.visit-newhampshire.com/dartmouth/" TargetMode="External" Id="Ra65dee2ba4c645ec" /></Relationships>
</file>

<file path=word/_rels/header.xml.rels>&#65279;<?xml version="1.0" encoding="utf-8"?><Relationships xmlns="http://schemas.openxmlformats.org/package/2006/relationships"><Relationship Type="http://schemas.openxmlformats.org/officeDocument/2006/relationships/image" Target="/media/image.png" Id="rId332981735"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FFD12E64736A40BE28B151472001BD" ma:contentTypeVersion="16" ma:contentTypeDescription="Create a new document." ma:contentTypeScope="" ma:versionID="d77b05214b3bcdf89a29cd0db810bb9a">
  <xsd:schema xmlns:xsd="http://www.w3.org/2001/XMLSchema" xmlns:xs="http://www.w3.org/2001/XMLSchema" xmlns:p="http://schemas.microsoft.com/office/2006/metadata/properties" xmlns:ns2="85f1cd9c-e7b3-4342-bb1f-6572efd3bc97" xmlns:ns3="928b6d83-b05c-43e3-bd10-fc841b0bdb73" targetNamespace="http://schemas.microsoft.com/office/2006/metadata/properties" ma:root="true" ma:fieldsID="546d1fc0230ff76cc756543ed06088f9" ns2:_="" ns3:_="">
    <xsd:import namespace="85f1cd9c-e7b3-4342-bb1f-6572efd3bc97"/>
    <xsd:import namespace="928b6d83-b05c-43e3-bd10-fc841b0bdb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f1cd9c-e7b3-4342-bb1f-6572efd3bc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32d7cad-b8c0-437e-8370-508ec018d2d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8b6d83-b05c-43e3-bd10-fc841b0bdb7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e2f4833-37b4-40c8-bb74-bf1d4dc19ed6}" ma:internalName="TaxCatchAll" ma:showField="CatchAllData" ma:web="928b6d83-b05c-43e3-bd10-fc841b0bdb7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28b6d83-b05c-43e3-bd10-fc841b0bdb73" xsi:nil="true"/>
    <lcf76f155ced4ddcb4097134ff3c332f xmlns="85f1cd9c-e7b3-4342-bb1f-6572efd3bc9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99DFCB5-0D93-4154-A10F-8B1C917912A1}"/>
</file>

<file path=customXml/itemProps2.xml><?xml version="1.0" encoding="utf-8"?>
<ds:datastoreItem xmlns:ds="http://schemas.openxmlformats.org/officeDocument/2006/customXml" ds:itemID="{AFE40696-FAB0-4F5A-8C7D-98B991EB2E9D}"/>
</file>

<file path=customXml/itemProps3.xml><?xml version="1.0" encoding="utf-8"?>
<ds:datastoreItem xmlns:ds="http://schemas.openxmlformats.org/officeDocument/2006/customXml" ds:itemID="{6077F0D6-1C70-4D63-8B97-EAFF8254A29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Trasvina</dc:creator>
  <cp:keywords/>
  <dc:description/>
  <cp:lastModifiedBy>Adriana Ramos</cp:lastModifiedBy>
  <dcterms:created xsi:type="dcterms:W3CDTF">2025-10-07T17:18:43Z</dcterms:created>
  <dcterms:modified xsi:type="dcterms:W3CDTF">2026-08-28T18:16:01Z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0x01010009FFD12E64736A40BE28B151472001BD</vt:lpwstr>
  </property>
  <property fmtid="{D5CDD505-2E9C-101B-9397-08002B2CF9AE}" pid="3" name="MediaServiceImageTags">
    <vt:lpwstr/>
  </property>
</Properties>
</file>